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center"/>
        <w:rPr>
          <w:rFonts w:ascii="Arial" w:hAnsi="Arial"/>
        </w:rPr>
      </w:pPr>
      <w:r>
        <mc:AlternateContent>
          <mc:Choice Requires="wps">
            <w:drawing>
              <wp:anchor distT="635" distB="635" distL="1270" distR="0" simplePos="0" relativeHeight="2" behindDoc="0" locked="0" layoutInCell="1" allowOverlap="1">
                <wp:simplePos x="0" y="0"/>
                <wp:positionH relativeFrom="column">
                  <wp:posOffset>483235</wp:posOffset>
                </wp:positionH>
                <wp:positionV relativeFrom="paragraph">
                  <wp:posOffset>-92075</wp:posOffset>
                </wp:positionV>
                <wp:extent cx="5396230" cy="825500"/>
                <wp:effectExtent l="1270" t="635" r="0" b="635"/>
                <wp:wrapNone/>
                <wp:docPr id="1" name="Shape1"/>
                <a:graphic xmlns:a="http://schemas.openxmlformats.org/drawingml/2006/main">
                  <a:graphicData uri="http://schemas.microsoft.com/office/word/2010/wordprocessingShape">
                    <wps:wsp>
                      <wps:cNvSpPr/>
                      <wps:spPr>
                        <a:xfrm>
                          <a:off x="0" y="0"/>
                          <a:ext cx="5396400" cy="82548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stroked="t" o:allowincell="f" style="position:absolute;margin-left:38.05pt;margin-top:-7.25pt;width:424.85pt;height:64.95pt;mso-wrap-style:none;v-text-anchor:middle">
                <v:fill o:detectmouseclick="t" on="false"/>
                <v:stroke color="black" joinstyle="round" endcap="flat"/>
                <w10:wrap type="none"/>
              </v:rect>
            </w:pict>
          </mc:Fallback>
        </mc:AlternateContent>
      </w:r>
      <w:r>
        <w:rPr>
          <w:rFonts w:eastAsia="Times New Roman" w:cs="Times New Roman" w:ascii="Arial" w:hAnsi="Arial"/>
          <w:b/>
          <w:bCs/>
          <w:kern w:val="0"/>
          <w:sz w:val="32"/>
          <w:szCs w:val="32"/>
          <w:lang w:eastAsia="en-GB"/>
          <w14:ligatures w14:val="none"/>
        </w:rPr>
        <w:t>Framwellgate Moor Youth &amp; Community Association</w:t>
      </w:r>
    </w:p>
    <w:p>
      <w:pPr>
        <w:pStyle w:val="Normal"/>
        <w:spacing w:lineRule="auto" w:line="240" w:before="0" w:after="0"/>
        <w:jc w:val="center"/>
        <w:rPr>
          <w:rFonts w:ascii="Arial" w:hAnsi="Arial"/>
        </w:rPr>
      </w:pPr>
      <w:r>
        <w:rPr>
          <w:rFonts w:eastAsia="Times New Roman" w:cs="Times New Roman" w:ascii="Arial" w:hAnsi="Arial"/>
          <w:kern w:val="0"/>
          <w:sz w:val="24"/>
          <w:szCs w:val="24"/>
          <w:lang w:eastAsia="en-GB"/>
          <w14:ligatures w14:val="none"/>
        </w:rPr>
        <w:t>Registered Charity No 1154450</w:t>
      </w:r>
    </w:p>
    <w:p>
      <w:pPr>
        <w:pStyle w:val="Normal"/>
        <w:numPr>
          <w:ilvl w:val="0"/>
          <w:numId w:val="0"/>
        </w:numPr>
        <w:spacing w:lineRule="auto" w:line="240" w:before="12" w:after="0"/>
        <w:ind w:hanging="0" w:left="0"/>
        <w:jc w:val="center"/>
        <w:outlineLvl w:val="1"/>
        <w:rPr>
          <w:rFonts w:ascii="Arial" w:hAnsi="Arial"/>
        </w:rPr>
      </w:pPr>
      <w:r>
        <w:rPr>
          <w:rFonts w:eastAsia="Times New Roman" w:cs="Times New Roman" w:ascii="Arial" w:hAnsi="Arial"/>
          <w:b/>
          <w:iCs/>
          <w:kern w:val="0"/>
          <w:sz w:val="28"/>
          <w:szCs w:val="28"/>
          <w:lang w:eastAsia="en-GB"/>
          <w14:ligatures w14:val="none"/>
        </w:rPr>
        <w:t>Social Media Policy – Initiated 2013</w:t>
      </w:r>
    </w:p>
    <w:p>
      <w:pPr>
        <w:pStyle w:val="ListParagraph"/>
        <w:numPr>
          <w:ilvl w:val="0"/>
          <w:numId w:val="0"/>
        </w:numPr>
        <w:spacing w:lineRule="auto" w:line="240" w:before="177" w:after="57"/>
        <w:ind w:hanging="0" w:left="426"/>
        <w:contextualSpacing/>
        <w:outlineLvl w:val="1"/>
        <w:rPr>
          <w:rFonts w:ascii="Arial" w:hAnsi="Arial" w:eastAsia="Times New Roman" w:cs="Times New Roman"/>
          <w:b w:val="false"/>
          <w:bCs w:val="false"/>
          <w:iCs/>
          <w:kern w:val="0"/>
          <w:sz w:val="24"/>
          <w:szCs w:val="24"/>
          <w:lang w:eastAsia="en-GB"/>
          <w14:ligatures w14:val="none"/>
        </w:rPr>
      </w:pPr>
      <w:r>
        <w:rPr>
          <w:rFonts w:eastAsia="Times New Roman" w:cs="Times New Roman" w:ascii="Arial" w:hAnsi="Arial"/>
          <w:b w:val="false"/>
          <w:bCs w:val="false"/>
          <w:iCs/>
          <w:kern w:val="0"/>
          <w:sz w:val="24"/>
          <w:szCs w:val="24"/>
          <w:lang w:eastAsia="en-GB"/>
          <w14:ligatures w14:val="none"/>
        </w:rPr>
      </w:r>
    </w:p>
    <w:p>
      <w:pPr>
        <w:pStyle w:val="Normal"/>
        <w:numPr>
          <w:ilvl w:val="0"/>
          <w:numId w:val="0"/>
        </w:numPr>
        <w:bidi w:val="0"/>
        <w:spacing w:lineRule="auto" w:line="240" w:before="114" w:after="114"/>
        <w:ind w:hanging="0" w:left="0"/>
        <w:jc w:val="left"/>
        <w:outlineLvl w:val="1"/>
        <w:rPr>
          <w:rFonts w:ascii="Arial" w:hAnsi="Arial" w:eastAsia="Times New Roman" w:cs="Times New Roman"/>
          <w:b w:val="false"/>
          <w:bCs w:val="false"/>
          <w:iCs/>
          <w:kern w:val="0"/>
          <w:sz w:val="22"/>
          <w:szCs w:val="22"/>
          <w:lang w:eastAsia="en-GB"/>
          <w14:ligatures w14:val="none"/>
        </w:rPr>
      </w:pPr>
      <w:r>
        <w:rPr>
          <w:rFonts w:eastAsia="Times New Roman" w:cs="Times New Roman" w:ascii="Arial" w:hAnsi="Arial"/>
          <w:b w:val="false"/>
          <w:bCs w:val="false"/>
          <w:iCs/>
          <w:kern w:val="0"/>
          <w:sz w:val="22"/>
          <w:szCs w:val="22"/>
          <w:lang w:eastAsia="en-GB"/>
          <w14:ligatures w14:val="none"/>
        </w:rPr>
        <w:t>This is the Social Media Policy of Framwellgate Moor Youth &amp; Community Association (FMYCA)</w:t>
      </w:r>
    </w:p>
    <w:p>
      <w:pPr>
        <w:pStyle w:val="ListParagraph"/>
        <w:numPr>
          <w:ilvl w:val="0"/>
          <w:numId w:val="1"/>
        </w:numPr>
        <w:spacing w:lineRule="auto" w:line="240" w:before="177" w:after="57"/>
        <w:ind w:hanging="426" w:left="426"/>
        <w:contextualSpacing/>
        <w:outlineLvl w:val="1"/>
        <w:rPr>
          <w:rFonts w:ascii="Arial" w:hAnsi="Arial"/>
        </w:rPr>
      </w:pPr>
      <w:r>
        <w:rPr>
          <w:rFonts w:eastAsia="Times New Roman" w:cs="Times New Roman" w:ascii="Arial" w:hAnsi="Arial"/>
          <w:b/>
          <w:iCs/>
          <w:kern w:val="0"/>
          <w:sz w:val="24"/>
          <w:szCs w:val="24"/>
          <w:lang w:eastAsia="en-GB"/>
          <w14:ligatures w14:val="none"/>
        </w:rPr>
        <w:t>Policy principles</w:t>
      </w:r>
    </w:p>
    <w:p>
      <w:pPr>
        <w:pStyle w:val="ListParagraph"/>
        <w:widowControl/>
        <w:numPr>
          <w:ilvl w:val="0"/>
          <w:numId w:val="2"/>
        </w:numPr>
        <w:suppressAutoHyphens w:val="true"/>
        <w:bidi w:val="0"/>
        <w:spacing w:lineRule="auto" w:line="240" w:before="0" w:after="120"/>
        <w:ind w:hanging="340" w:left="850" w:right="0"/>
        <w:contextualSpacing/>
        <w:jc w:val="left"/>
        <w:rPr>
          <w:rFonts w:ascii="Arial" w:hAnsi="Arial"/>
        </w:rPr>
      </w:pPr>
      <w:r>
        <w:rPr>
          <w:rFonts w:eastAsia="Times New Roman" w:cs="Times New Roman" w:ascii="Arial" w:hAnsi="Arial"/>
          <w:kern w:val="0"/>
          <w:lang w:eastAsia="en-GB"/>
          <w14:ligatures w14:val="none"/>
        </w:rPr>
        <w:t>This policy applies to any website or social media presence operated by and on behalf of Framwellgate Moor Youth &amp; Community Association.</w:t>
      </w:r>
    </w:p>
    <w:p>
      <w:pPr>
        <w:pStyle w:val="ListParagraph"/>
        <w:widowControl/>
        <w:numPr>
          <w:ilvl w:val="0"/>
          <w:numId w:val="2"/>
        </w:numPr>
        <w:suppressAutoHyphens w:val="true"/>
        <w:bidi w:val="0"/>
        <w:spacing w:lineRule="auto" w:line="240" w:before="0" w:after="120"/>
        <w:ind w:hanging="340" w:left="850" w:right="0"/>
        <w:contextualSpacing/>
        <w:jc w:val="left"/>
        <w:rPr>
          <w:rFonts w:ascii="Arial" w:hAnsi="Arial"/>
        </w:rPr>
      </w:pPr>
      <w:r>
        <w:rPr>
          <w:rFonts w:eastAsia="Times New Roman" w:cs="Times New Roman" w:ascii="Arial" w:hAnsi="Arial"/>
          <w:kern w:val="0"/>
          <w:lang w:eastAsia="en-GB"/>
          <w14:ligatures w14:val="none"/>
        </w:rPr>
        <w:t xml:space="preserve">The policy governs the rules for privacy of users who choose to use the website or social media presence. </w:t>
      </w:r>
    </w:p>
    <w:p>
      <w:pPr>
        <w:pStyle w:val="ListParagraph"/>
        <w:widowControl/>
        <w:numPr>
          <w:ilvl w:val="0"/>
          <w:numId w:val="2"/>
        </w:numPr>
        <w:suppressAutoHyphens w:val="true"/>
        <w:bidi w:val="0"/>
        <w:spacing w:lineRule="auto" w:line="240" w:before="0" w:after="0"/>
        <w:ind w:hanging="340" w:left="850" w:right="0"/>
        <w:contextualSpacing/>
        <w:jc w:val="left"/>
        <w:rPr>
          <w:rFonts w:ascii="Arial" w:hAnsi="Arial"/>
        </w:rPr>
      </w:pPr>
      <w:r>
        <w:rPr>
          <w:rFonts w:eastAsia="Times New Roman" w:cs="Times New Roman" w:ascii="Arial" w:hAnsi="Arial"/>
          <w:kern w:val="0"/>
          <w:lang w:eastAsia="en-GB"/>
          <w14:ligatures w14:val="none"/>
        </w:rPr>
        <w:t>The policy identifies areas where user privacy may be affected and outlines the responsibilities of the users, social media presence, the website and website owners.</w:t>
      </w:r>
    </w:p>
    <w:p>
      <w:pPr>
        <w:pStyle w:val="ListParagraph"/>
        <w:widowControl/>
        <w:numPr>
          <w:ilvl w:val="0"/>
          <w:numId w:val="2"/>
        </w:numPr>
        <w:suppressAutoHyphens w:val="true"/>
        <w:bidi w:val="0"/>
        <w:spacing w:lineRule="auto" w:line="240" w:before="0" w:after="0"/>
        <w:ind w:hanging="340" w:left="850" w:right="0"/>
        <w:contextualSpacing/>
        <w:jc w:val="left"/>
        <w:rPr>
          <w:rFonts w:ascii="Arial" w:hAnsi="Arial"/>
        </w:rPr>
      </w:pPr>
      <w:r>
        <w:rPr>
          <w:rFonts w:eastAsia="Times New Roman" w:cs="Times New Roman" w:ascii="Arial" w:hAnsi="Arial"/>
          <w:kern w:val="0"/>
          <w:lang w:eastAsia="en-GB"/>
          <w14:ligatures w14:val="none"/>
        </w:rPr>
        <w:t>The policy is intended to provide guidance on acceptable content and the standards used in producing and maintaining the website and social media presence.</w:t>
      </w:r>
    </w:p>
    <w:p>
      <w:pPr>
        <w:pStyle w:val="ListParagraph"/>
        <w:widowControl/>
        <w:numPr>
          <w:ilvl w:val="0"/>
          <w:numId w:val="2"/>
        </w:numPr>
        <w:suppressAutoHyphens w:val="true"/>
        <w:bidi w:val="0"/>
        <w:spacing w:lineRule="auto" w:line="240" w:before="0" w:after="57"/>
        <w:ind w:hanging="340" w:left="850" w:right="0"/>
        <w:contextualSpacing/>
        <w:jc w:val="left"/>
        <w:rPr>
          <w:rFonts w:ascii="Arial" w:hAnsi="Arial"/>
        </w:rPr>
      </w:pPr>
      <w:r>
        <w:rPr>
          <w:rFonts w:eastAsia="Times New Roman" w:cs="Times New Roman" w:ascii="Arial" w:hAnsi="Arial"/>
          <w:kern w:val="0"/>
          <w:lang w:eastAsia="en-GB"/>
          <w14:ligatures w14:val="none"/>
        </w:rPr>
        <w:t>The policy details the way the website and social media presence processes, stores and protects user data and information.</w:t>
      </w:r>
    </w:p>
    <w:p>
      <w:pPr>
        <w:pStyle w:val="ListParagraph"/>
        <w:numPr>
          <w:ilvl w:val="0"/>
          <w:numId w:val="1"/>
        </w:numPr>
        <w:spacing w:lineRule="auto" w:line="240" w:before="113" w:after="0"/>
        <w:ind w:hanging="425" w:left="425"/>
        <w:contextualSpacing w:val="false"/>
        <w:outlineLvl w:val="1"/>
        <w:rPr>
          <w:rFonts w:ascii="Arial" w:hAnsi="Arial"/>
        </w:rPr>
      </w:pPr>
      <w:r>
        <w:rPr>
          <w:rFonts w:eastAsia="Times New Roman" w:cs="Times New Roman" w:ascii="Arial" w:hAnsi="Arial"/>
          <w:b/>
          <w:iCs/>
          <w:kern w:val="0"/>
          <w:sz w:val="24"/>
          <w:szCs w:val="24"/>
          <w:lang w:eastAsia="en-GB"/>
          <w14:ligatures w14:val="none"/>
        </w:rPr>
        <w:t>The Website</w:t>
      </w:r>
    </w:p>
    <w:p>
      <w:pPr>
        <w:pStyle w:val="ListParagraph"/>
        <w:widowControl/>
        <w:numPr>
          <w:ilvl w:val="0"/>
          <w:numId w:val="3"/>
        </w:numPr>
        <w:suppressAutoHyphens w:val="true"/>
        <w:bidi w:val="0"/>
        <w:spacing w:lineRule="auto" w:line="240" w:before="0" w:after="0"/>
        <w:ind w:hanging="340" w:left="794" w:right="0"/>
        <w:contextualSpacing/>
        <w:jc w:val="left"/>
        <w:rPr>
          <w:rFonts w:ascii="Arial" w:hAnsi="Arial"/>
        </w:rPr>
      </w:pPr>
      <w:r>
        <w:rPr>
          <w:rFonts w:eastAsia="Times New Roman" w:cs="Times New Roman" w:ascii="Arial" w:hAnsi="Arial"/>
          <w:kern w:val="0"/>
          <w:lang w:eastAsia="en-GB"/>
          <w14:ligatures w14:val="none"/>
        </w:rPr>
        <w:t>The website and its owners will ensure that necessary steps have been taken to protect users’ privacy throughout their visiting experience.</w:t>
      </w:r>
    </w:p>
    <w:p>
      <w:pPr>
        <w:pStyle w:val="ListParagraph"/>
        <w:widowControl/>
        <w:numPr>
          <w:ilvl w:val="0"/>
          <w:numId w:val="3"/>
        </w:numPr>
        <w:suppressAutoHyphens w:val="true"/>
        <w:bidi w:val="0"/>
        <w:spacing w:lineRule="auto" w:line="240" w:before="0" w:after="0"/>
        <w:ind w:hanging="340" w:left="794" w:right="0"/>
        <w:contextualSpacing/>
        <w:jc w:val="left"/>
        <w:rPr>
          <w:rFonts w:ascii="Arial" w:hAnsi="Arial"/>
        </w:rPr>
      </w:pPr>
      <w:r>
        <w:rPr>
          <w:rFonts w:eastAsia="Times New Roman" w:cs="Times New Roman" w:ascii="Arial" w:hAnsi="Arial"/>
          <w:kern w:val="0"/>
          <w:lang w:eastAsia="en-GB"/>
          <w14:ligatures w14:val="none"/>
        </w:rPr>
        <w:t>The website complies with UK requirements for user privacy for a community association.</w:t>
      </w:r>
    </w:p>
    <w:p>
      <w:pPr>
        <w:pStyle w:val="ListParagraph"/>
        <w:widowControl/>
        <w:numPr>
          <w:ilvl w:val="0"/>
          <w:numId w:val="3"/>
        </w:numPr>
        <w:suppressAutoHyphens w:val="true"/>
        <w:bidi w:val="0"/>
        <w:spacing w:lineRule="auto" w:line="240" w:before="0" w:after="0"/>
        <w:ind w:hanging="340" w:left="794" w:right="0"/>
        <w:contextualSpacing/>
        <w:jc w:val="left"/>
        <w:rPr>
          <w:rFonts w:ascii="Arial" w:hAnsi="Arial"/>
        </w:rPr>
      </w:pPr>
      <w:r>
        <w:rPr>
          <w:rFonts w:eastAsia="Times New Roman" w:cs="Times New Roman" w:ascii="Arial" w:hAnsi="Arial"/>
          <w:kern w:val="0"/>
          <w:lang w:eastAsia="en-GB"/>
          <w14:ligatures w14:val="none"/>
        </w:rPr>
        <w:t xml:space="preserve">The website does not use cookies. </w:t>
      </w:r>
    </w:p>
    <w:p>
      <w:pPr>
        <w:pStyle w:val="ListParagraph"/>
        <w:widowControl/>
        <w:numPr>
          <w:ilvl w:val="0"/>
          <w:numId w:val="3"/>
        </w:numPr>
        <w:suppressAutoHyphens w:val="true"/>
        <w:bidi w:val="0"/>
        <w:spacing w:lineRule="auto" w:line="240" w:before="120" w:after="0"/>
        <w:ind w:hanging="340" w:left="794" w:right="0"/>
        <w:contextualSpacing/>
        <w:jc w:val="left"/>
        <w:rPr>
          <w:rFonts w:ascii="Arial" w:hAnsi="Arial"/>
        </w:rPr>
      </w:pPr>
      <w:r>
        <w:rPr>
          <w:rFonts w:eastAsia="Times New Roman" w:cs="Times New Roman" w:ascii="Arial" w:hAnsi="Arial"/>
          <w:kern w:val="0"/>
          <w:lang w:eastAsia="en-GB"/>
          <w14:ligatures w14:val="none"/>
        </w:rPr>
        <w:t>The Association accepts no responsibility for any accidental omissions or inaccuracies that may appear on the website.</w:t>
      </w:r>
    </w:p>
    <w:p>
      <w:pPr>
        <w:pStyle w:val="ListParagraph"/>
        <w:numPr>
          <w:ilvl w:val="0"/>
          <w:numId w:val="1"/>
        </w:numPr>
        <w:spacing w:lineRule="auto" w:line="240" w:before="113" w:after="0"/>
        <w:ind w:hanging="425" w:left="425"/>
        <w:contextualSpacing w:val="false"/>
        <w:outlineLvl w:val="1"/>
        <w:rPr>
          <w:rFonts w:ascii="Arial" w:hAnsi="Arial"/>
        </w:rPr>
      </w:pPr>
      <w:r>
        <w:rPr>
          <w:rFonts w:eastAsia="Times New Roman" w:cs="Times New Roman" w:ascii="Arial" w:hAnsi="Arial"/>
          <w:b/>
          <w:iCs/>
          <w:kern w:val="0"/>
          <w:sz w:val="24"/>
          <w:szCs w:val="24"/>
          <w:lang w:eastAsia="en-GB"/>
          <w14:ligatures w14:val="none"/>
        </w:rPr>
        <w:t>Contact and Communication</w:t>
      </w:r>
    </w:p>
    <w:p>
      <w:pPr>
        <w:pStyle w:val="ListParagraph"/>
        <w:widowControl/>
        <w:numPr>
          <w:ilvl w:val="0"/>
          <w:numId w:val="4"/>
        </w:numPr>
        <w:suppressAutoHyphens w:val="true"/>
        <w:bidi w:val="0"/>
        <w:spacing w:lineRule="auto" w:line="240" w:before="0" w:after="0"/>
        <w:ind w:hanging="340" w:left="737" w:right="0"/>
        <w:contextualSpacing/>
        <w:jc w:val="left"/>
        <w:rPr>
          <w:rFonts w:ascii="Arial" w:hAnsi="Arial"/>
        </w:rPr>
      </w:pPr>
      <w:r>
        <w:rPr>
          <w:rFonts w:eastAsia="Times New Roman" w:cs="Times New Roman" w:ascii="Arial" w:hAnsi="Arial"/>
          <w:kern w:val="0"/>
          <w:lang w:eastAsia="en-GB"/>
          <w14:ligatures w14:val="none"/>
        </w:rPr>
        <w:t>Users accessing the website and providing any personal information do so at their own risk.</w:t>
      </w:r>
    </w:p>
    <w:p>
      <w:pPr>
        <w:pStyle w:val="ListParagraph"/>
        <w:widowControl/>
        <w:numPr>
          <w:ilvl w:val="0"/>
          <w:numId w:val="4"/>
        </w:numPr>
        <w:suppressAutoHyphens w:val="true"/>
        <w:bidi w:val="0"/>
        <w:spacing w:lineRule="auto" w:line="240" w:before="0" w:after="0"/>
        <w:ind w:hanging="340" w:left="737" w:right="0"/>
        <w:contextualSpacing/>
        <w:jc w:val="left"/>
        <w:rPr>
          <w:rFonts w:ascii="Arial" w:hAnsi="Arial"/>
        </w:rPr>
      </w:pPr>
      <w:r>
        <w:rPr>
          <w:rFonts w:eastAsia="Times New Roman" w:cs="Times New Roman" w:ascii="Arial" w:hAnsi="Arial"/>
          <w:kern w:val="0"/>
          <w:lang w:eastAsia="en-GB"/>
          <w14:ligatures w14:val="none"/>
        </w:rPr>
        <w:t xml:space="preserve">Users’ personal information will be kept private and securely stored until it is no longer required. </w:t>
      </w:r>
    </w:p>
    <w:p>
      <w:pPr>
        <w:pStyle w:val="ListParagraph"/>
        <w:widowControl/>
        <w:numPr>
          <w:ilvl w:val="0"/>
          <w:numId w:val="4"/>
        </w:numPr>
        <w:suppressAutoHyphens w:val="true"/>
        <w:bidi w:val="0"/>
        <w:spacing w:lineRule="auto" w:line="240" w:before="0" w:after="0"/>
        <w:ind w:hanging="340" w:left="737" w:right="0"/>
        <w:contextualSpacing/>
        <w:jc w:val="left"/>
        <w:rPr>
          <w:rFonts w:ascii="Arial" w:hAnsi="Arial"/>
        </w:rPr>
      </w:pPr>
      <w:r>
        <w:rPr>
          <w:rFonts w:eastAsia="Times New Roman" w:cs="Times New Roman" w:ascii="Arial" w:hAnsi="Arial"/>
          <w:kern w:val="0"/>
          <w:lang w:eastAsia="en-GB"/>
          <w14:ligatures w14:val="none"/>
        </w:rPr>
        <w:t>All reasonable safeguards will be taken to ensure a safe and secure method of emailing submissions but the Association advises those using such a method that they do so at their own risk.</w:t>
      </w:r>
    </w:p>
    <w:p>
      <w:pPr>
        <w:pStyle w:val="ListParagraph"/>
        <w:widowControl/>
        <w:numPr>
          <w:ilvl w:val="0"/>
          <w:numId w:val="4"/>
        </w:numPr>
        <w:suppressAutoHyphens w:val="true"/>
        <w:bidi w:val="0"/>
        <w:spacing w:lineRule="auto" w:line="240" w:before="120" w:after="120"/>
        <w:ind w:hanging="340" w:left="737" w:right="0"/>
        <w:contextualSpacing/>
        <w:jc w:val="left"/>
        <w:rPr>
          <w:rFonts w:ascii="Arial" w:hAnsi="Arial"/>
        </w:rPr>
      </w:pPr>
      <w:r>
        <w:rPr>
          <w:rFonts w:eastAsia="Times New Roman" w:cs="Times New Roman" w:ascii="Arial" w:hAnsi="Arial"/>
          <w:kern w:val="0"/>
          <w:lang w:eastAsia="en-GB"/>
          <w14:ligatures w14:val="none"/>
        </w:rPr>
        <w:t>The website and its owners may use any information submitted by users to provide them with further facts about the products or services the Association offers or to assist them in answering any questions or queries they may have submitted.</w:t>
      </w:r>
    </w:p>
    <w:p>
      <w:pPr>
        <w:pStyle w:val="ListParagraph"/>
        <w:widowControl/>
        <w:numPr>
          <w:ilvl w:val="0"/>
          <w:numId w:val="4"/>
        </w:numPr>
        <w:suppressAutoHyphens w:val="true"/>
        <w:bidi w:val="0"/>
        <w:spacing w:lineRule="auto" w:line="240" w:before="120" w:after="120"/>
        <w:ind w:hanging="340" w:left="737" w:right="0"/>
        <w:contextualSpacing/>
        <w:jc w:val="left"/>
        <w:rPr>
          <w:rFonts w:ascii="Arial" w:hAnsi="Arial"/>
        </w:rPr>
      </w:pPr>
      <w:r>
        <w:rPr>
          <w:rFonts w:eastAsia="Times New Roman" w:cs="Times New Roman" w:ascii="Arial" w:hAnsi="Arial"/>
          <w:kern w:val="0"/>
          <w:lang w:eastAsia="en-GB"/>
          <w14:ligatures w14:val="none"/>
        </w:rPr>
        <w:t xml:space="preserve">The </w:t>
      </w:r>
      <w:r>
        <w:rPr>
          <w:rFonts w:eastAsia="Times New Roman" w:cs="Times New Roman" w:ascii="Arial" w:hAnsi="Arial"/>
          <w:color w:val="auto"/>
          <w:kern w:val="0"/>
          <w:sz w:val="22"/>
          <w:szCs w:val="22"/>
          <w:lang w:val="en-GB" w:eastAsia="en-GB" w:bidi="ar-SA"/>
          <w14:ligatures w14:val="none"/>
        </w:rPr>
        <w:t>Association</w:t>
      </w:r>
      <w:r>
        <w:rPr>
          <w:rFonts w:eastAsia="Times New Roman" w:cs="Times New Roman" w:ascii="Arial" w:hAnsi="Arial"/>
          <w:kern w:val="0"/>
          <w:lang w:eastAsia="en-GB"/>
          <w14:ligatures w14:val="none"/>
        </w:rPr>
        <w:t xml:space="preserve"> will only include users’ details on any email newsletter that the website operates if this was made clear and express permission was granted when using the website.</w:t>
      </w:r>
    </w:p>
    <w:p>
      <w:pPr>
        <w:pStyle w:val="ListParagraph"/>
        <w:widowControl/>
        <w:numPr>
          <w:ilvl w:val="0"/>
          <w:numId w:val="4"/>
        </w:numPr>
        <w:suppressAutoHyphens w:val="true"/>
        <w:bidi w:val="0"/>
        <w:spacing w:lineRule="auto" w:line="240" w:before="120" w:after="120"/>
        <w:ind w:hanging="340" w:left="737" w:right="0"/>
        <w:contextualSpacing/>
        <w:jc w:val="left"/>
        <w:rPr>
          <w:rFonts w:ascii="Arial" w:hAnsi="Arial"/>
        </w:rPr>
      </w:pPr>
      <w:r>
        <w:rPr>
          <w:rFonts w:eastAsia="Times New Roman" w:cs="Times New Roman" w:ascii="Arial" w:hAnsi="Arial"/>
          <w:kern w:val="0"/>
          <w:lang w:eastAsia="en-GB"/>
          <w14:ligatures w14:val="none"/>
        </w:rPr>
        <w:t>User details will not be passed on to any third parties.</w:t>
      </w:r>
    </w:p>
    <w:p>
      <w:pPr>
        <w:pStyle w:val="ListParagraph"/>
        <w:numPr>
          <w:ilvl w:val="0"/>
          <w:numId w:val="1"/>
        </w:numPr>
        <w:spacing w:lineRule="auto" w:line="240" w:before="113" w:after="0"/>
        <w:ind w:hanging="425" w:left="425"/>
        <w:contextualSpacing w:val="false"/>
        <w:outlineLvl w:val="1"/>
        <w:rPr>
          <w:rFonts w:ascii="Arial" w:hAnsi="Arial"/>
        </w:rPr>
      </w:pPr>
      <w:r>
        <w:rPr>
          <w:rFonts w:eastAsia="Times New Roman" w:cs="Times New Roman" w:ascii="Arial" w:hAnsi="Arial"/>
          <w:b/>
          <w:iCs/>
          <w:kern w:val="0"/>
          <w:sz w:val="24"/>
          <w:szCs w:val="24"/>
          <w:lang w:eastAsia="en-GB"/>
          <w14:ligatures w14:val="none"/>
        </w:rPr>
        <w:t>External Links</w:t>
      </w:r>
    </w:p>
    <w:p>
      <w:pPr>
        <w:pStyle w:val="ListParagraph"/>
        <w:widowControl/>
        <w:numPr>
          <w:ilvl w:val="0"/>
          <w:numId w:val="5"/>
        </w:numPr>
        <w:suppressAutoHyphens w:val="true"/>
        <w:bidi w:val="0"/>
        <w:spacing w:lineRule="auto" w:line="240" w:before="0" w:after="0"/>
        <w:ind w:hanging="340" w:left="680" w:right="0"/>
        <w:contextualSpacing/>
        <w:jc w:val="left"/>
        <w:rPr>
          <w:rFonts w:ascii="Arial" w:hAnsi="Arial"/>
        </w:rPr>
      </w:pPr>
      <w:r>
        <w:rPr>
          <w:rFonts w:eastAsia="Times New Roman" w:cs="Times New Roman" w:ascii="Arial" w:hAnsi="Arial"/>
          <w:kern w:val="0"/>
          <w:lang w:eastAsia="en-GB"/>
          <w14:ligatures w14:val="none"/>
        </w:rPr>
        <w:t>The owners of the website cannot be responsible for the contents of any external links to other websites.  Users should therefore note they use external links at their own risk and the website and its owners cannot be held liable for any damages or implications caused by visiting any external website referred to.</w:t>
      </w:r>
    </w:p>
    <w:p>
      <w:pPr>
        <w:pStyle w:val="ListParagraph"/>
        <w:numPr>
          <w:ilvl w:val="0"/>
          <w:numId w:val="1"/>
        </w:numPr>
        <w:spacing w:lineRule="auto" w:line="240" w:before="113" w:after="0"/>
        <w:ind w:hanging="425" w:left="425"/>
        <w:contextualSpacing w:val="false"/>
        <w:outlineLvl w:val="1"/>
        <w:rPr>
          <w:rFonts w:ascii="Arial" w:hAnsi="Arial"/>
        </w:rPr>
      </w:pPr>
      <w:r>
        <w:rPr>
          <w:rFonts w:eastAsia="Times New Roman" w:cs="Times New Roman" w:ascii="Arial" w:hAnsi="Arial"/>
          <w:b/>
          <w:iCs/>
          <w:kern w:val="0"/>
          <w:sz w:val="24"/>
          <w:szCs w:val="24"/>
          <w:lang w:eastAsia="en-GB"/>
          <w14:ligatures w14:val="none"/>
        </w:rPr>
        <w:t>Social Media Platforms</w:t>
      </w:r>
    </w:p>
    <w:p>
      <w:pPr>
        <w:pStyle w:val="ListParagraph"/>
        <w:widowControl/>
        <w:numPr>
          <w:ilvl w:val="0"/>
          <w:numId w:val="6"/>
        </w:numPr>
        <w:suppressAutoHyphens w:val="true"/>
        <w:bidi w:val="0"/>
        <w:spacing w:lineRule="auto" w:line="240" w:before="0" w:after="120"/>
        <w:ind w:hanging="340" w:left="624" w:right="0"/>
        <w:contextualSpacing/>
        <w:jc w:val="left"/>
        <w:rPr>
          <w:rFonts w:ascii="Arial" w:hAnsi="Arial"/>
        </w:rPr>
      </w:pPr>
      <w:r>
        <w:rPr>
          <w:rFonts w:eastAsia="Times New Roman" w:cs="Times New Roman" w:ascii="Arial" w:hAnsi="Arial"/>
          <w:kern w:val="0"/>
          <w:lang w:eastAsia="en-GB"/>
          <w14:ligatures w14:val="none"/>
        </w:rPr>
        <w:t xml:space="preserve">Communication, engagement and actions taken through external social media platforms in which the website and its owners participate are subject to the terms, conditions and privacy policies held with each social media platform respectively. </w:t>
      </w:r>
    </w:p>
    <w:p>
      <w:pPr>
        <w:pStyle w:val="ListParagraph"/>
        <w:widowControl/>
        <w:numPr>
          <w:ilvl w:val="0"/>
          <w:numId w:val="6"/>
        </w:numPr>
        <w:suppressAutoHyphens w:val="true"/>
        <w:bidi w:val="0"/>
        <w:spacing w:lineRule="auto" w:line="240" w:before="0" w:after="120"/>
        <w:ind w:hanging="340" w:left="624" w:right="0"/>
        <w:contextualSpacing/>
        <w:jc w:val="left"/>
        <w:rPr>
          <w:rFonts w:ascii="Arial" w:hAnsi="Arial"/>
        </w:rPr>
      </w:pPr>
      <w:r>
        <w:rPr>
          <w:rFonts w:eastAsia="Times New Roman" w:cs="Times New Roman" w:ascii="Arial" w:hAnsi="Arial"/>
          <w:kern w:val="0"/>
          <w:lang w:eastAsia="en-GB"/>
          <w14:ligatures w14:val="none"/>
        </w:rPr>
        <w:t>Users are advised to use social media platforms safely and wisely and communicate/engage with them with due care and caution in regard to their own privacy and personal details.  The website and its owners will never ask for personal or sensitive information through social media platforms.  Users wishing to discuss sensitive details are required to contact the association through conventional methods.</w:t>
      </w:r>
    </w:p>
    <w:p>
      <w:pPr>
        <w:pStyle w:val="ListParagraph"/>
        <w:widowControl/>
        <w:numPr>
          <w:ilvl w:val="0"/>
          <w:numId w:val="6"/>
        </w:numPr>
        <w:suppressAutoHyphens w:val="true"/>
        <w:bidi w:val="0"/>
        <w:spacing w:lineRule="auto" w:line="240" w:before="0" w:after="120"/>
        <w:ind w:hanging="340" w:left="624" w:right="0"/>
        <w:contextualSpacing/>
        <w:jc w:val="left"/>
        <w:rPr>
          <w:rFonts w:ascii="Arial" w:hAnsi="Arial"/>
        </w:rPr>
      </w:pPr>
      <w:r>
        <w:rPr>
          <w:rFonts w:eastAsia="Times New Roman" w:cs="Times New Roman" w:ascii="Arial" w:hAnsi="Arial"/>
          <w:kern w:val="0"/>
          <w:lang w:eastAsia="en-GB"/>
          <w14:ligatures w14:val="none"/>
        </w:rPr>
        <w:t>The website may use social media sharing buttons to share web content directly from web pages. Before using such social sharing buttons, users are advised that they do so at their own risk and note that the social media platform may track and save your request through your social media account.</w:t>
      </w:r>
    </w:p>
    <w:p>
      <w:pPr>
        <w:pStyle w:val="ListParagraph"/>
        <w:numPr>
          <w:ilvl w:val="0"/>
          <w:numId w:val="0"/>
        </w:numPr>
        <w:spacing w:lineRule="auto" w:line="240" w:before="120" w:after="0"/>
        <w:ind w:hanging="0" w:left="425"/>
        <w:contextualSpacing/>
        <w:outlineLvl w:val="1"/>
        <w:rPr>
          <w:rFonts w:ascii="Arial" w:hAnsi="Arial" w:eastAsia="Times New Roman" w:cs="Times New Roman"/>
          <w:b/>
          <w:iCs/>
          <w:kern w:val="0"/>
          <w:sz w:val="24"/>
          <w:szCs w:val="24"/>
          <w:lang w:eastAsia="en-GB"/>
          <w14:ligatures w14:val="none"/>
        </w:rPr>
      </w:pPr>
      <w:r>
        <w:rPr>
          <w:rFonts w:eastAsia="Times New Roman" w:cs="Times New Roman" w:ascii="Arial" w:hAnsi="Arial"/>
          <w:b/>
          <w:iCs/>
          <w:kern w:val="0"/>
          <w:sz w:val="24"/>
          <w:szCs w:val="24"/>
          <w:lang w:eastAsia="en-GB"/>
          <w14:ligatures w14:val="none"/>
        </w:rPr>
      </w:r>
    </w:p>
    <w:p>
      <w:pPr>
        <w:pStyle w:val="ListParagraph"/>
        <w:numPr>
          <w:ilvl w:val="0"/>
          <w:numId w:val="1"/>
        </w:numPr>
        <w:spacing w:lineRule="auto" w:line="240" w:before="120" w:after="0"/>
        <w:ind w:hanging="425" w:left="425"/>
        <w:contextualSpacing/>
        <w:outlineLvl w:val="1"/>
        <w:rPr>
          <w:rFonts w:ascii="Arial" w:hAnsi="Arial"/>
        </w:rPr>
      </w:pPr>
      <w:r>
        <w:rPr>
          <w:rFonts w:eastAsia="Times New Roman" w:cs="Times New Roman" w:ascii="Arial" w:hAnsi="Arial"/>
          <w:b/>
          <w:iCs/>
          <w:kern w:val="0"/>
          <w:sz w:val="24"/>
          <w:szCs w:val="24"/>
          <w:lang w:eastAsia="en-GB"/>
          <w14:ligatures w14:val="none"/>
        </w:rPr>
        <w:t>Shortened Links in Social Media platforms</w:t>
      </w:r>
    </w:p>
    <w:p>
      <w:pPr>
        <w:pStyle w:val="ListParagraph"/>
        <w:widowControl/>
        <w:numPr>
          <w:ilvl w:val="0"/>
          <w:numId w:val="7"/>
        </w:numPr>
        <w:suppressAutoHyphens w:val="true"/>
        <w:bidi w:val="0"/>
        <w:spacing w:lineRule="auto" w:line="240" w:before="0" w:after="0"/>
        <w:ind w:hanging="340" w:left="510" w:right="0"/>
        <w:contextualSpacing/>
        <w:jc w:val="left"/>
        <w:rPr>
          <w:rFonts w:ascii="Arial" w:hAnsi="Arial"/>
        </w:rPr>
      </w:pPr>
      <w:r>
        <w:rPr>
          <w:rFonts w:eastAsia="Times New Roman" w:cs="Times New Roman" w:ascii="Arial" w:hAnsi="Arial"/>
          <w:kern w:val="0"/>
          <w:lang w:eastAsia="en-GB"/>
          <w14:ligatures w14:val="none"/>
        </w:rPr>
        <w:t>Users are advised to be cautious and exercise judgement before clicking on any shortened url published on the website or social media platforms as they may be prone to spam and hacking.  The website and its owners cannot be held liable for any damages or implications caused by visiting any shortened links.</w:t>
      </w:r>
    </w:p>
    <w:p>
      <w:pPr>
        <w:pStyle w:val="Normal"/>
        <w:tabs>
          <w:tab w:val="clear" w:pos="720"/>
          <w:tab w:val="left" w:pos="510" w:leader="none"/>
        </w:tabs>
        <w:spacing w:lineRule="auto" w:line="240" w:before="120" w:after="0"/>
        <w:rPr>
          <w:rFonts w:ascii="Arial" w:hAnsi="Arial"/>
        </w:rPr>
      </w:pPr>
      <w:r>
        <w:rPr>
          <w:rFonts w:eastAsia="Times New Roman" w:cs="Times New Roman" w:ascii="Arial" w:hAnsi="Arial"/>
          <w:kern w:val="0"/>
          <w:lang w:eastAsia="en-GB"/>
          <w14:ligatures w14:val="none"/>
        </w:rPr>
        <w:tab/>
        <w:t>Please also refer to the Operational Guidance document relevant to this policy.</w:t>
      </w:r>
    </w:p>
    <w:p>
      <w:pPr>
        <w:pStyle w:val="ListParagraph"/>
        <w:numPr>
          <w:ilvl w:val="0"/>
          <w:numId w:val="1"/>
        </w:numPr>
        <w:spacing w:lineRule="auto" w:line="240" w:before="113" w:after="0"/>
        <w:ind w:hanging="425" w:left="425"/>
        <w:contextualSpacing/>
        <w:outlineLvl w:val="1"/>
        <w:rPr>
          <w:rFonts w:ascii="Arial" w:hAnsi="Arial"/>
        </w:rPr>
      </w:pPr>
      <w:r>
        <w:rPr>
          <w:rFonts w:eastAsia="Times New Roman" w:cs="Times New Roman" w:ascii="Arial" w:hAnsi="Arial"/>
          <w:b/>
          <w:iCs/>
          <w:kern w:val="0"/>
          <w:sz w:val="24"/>
          <w:szCs w:val="24"/>
          <w:lang w:eastAsia="en-GB"/>
          <w14:ligatures w14:val="none"/>
        </w:rPr>
        <w:t>Resources and Further Information</w:t>
      </w:r>
    </w:p>
    <w:p>
      <w:pPr>
        <w:pStyle w:val="Normal"/>
        <w:numPr>
          <w:ilvl w:val="0"/>
          <w:numId w:val="8"/>
        </w:numPr>
        <w:spacing w:lineRule="auto" w:line="240" w:before="0" w:after="0"/>
        <w:rPr/>
      </w:pPr>
      <w:hyperlink r:id="rId2" w:tgtFrame="_blank">
        <w:r>
          <w:rPr>
            <w:rStyle w:val="Style9"/>
            <w:rFonts w:eastAsia="Times New Roman" w:cs="Arial" w:ascii="Arial" w:hAnsi="Arial"/>
            <w:kern w:val="0"/>
            <w:sz w:val="22"/>
            <w:szCs w:val="22"/>
            <w:lang w:eastAsia="en-GB"/>
            <w14:ligatures w14:val="none"/>
          </w:rPr>
          <w:t xml:space="preserve">Privacy and Electronic Communications Regulations </w:t>
        </w:r>
        <w:r>
          <w:rPr>
            <w:rStyle w:val="Style9"/>
            <w:rFonts w:eastAsia="Times New Roman" w:cs="Arial" w:ascii="Arial" w:hAnsi="Arial"/>
            <w:color w:val="000000"/>
            <w:kern w:val="0"/>
            <w:sz w:val="22"/>
            <w:szCs w:val="22"/>
            <w:lang w:eastAsia="en-GB"/>
            <w14:ligatures w14:val="none"/>
          </w:rPr>
          <w:t>2018</w:t>
        </w:r>
      </w:hyperlink>
      <w:r>
        <w:rPr>
          <w:rFonts w:eastAsia="Times New Roman" w:cs="Arial" w:ascii="Arial" w:hAnsi="Arial"/>
          <w:kern w:val="0"/>
          <w:sz w:val="22"/>
          <w:szCs w:val="22"/>
          <w:lang w:eastAsia="en-GB"/>
          <w14:ligatures w14:val="none"/>
        </w:rPr>
        <w:t xml:space="preserve"> (including The Guide)</w:t>
      </w:r>
    </w:p>
    <w:p>
      <w:pPr>
        <w:pStyle w:val="Normal"/>
        <w:numPr>
          <w:ilvl w:val="0"/>
          <w:numId w:val="8"/>
        </w:numPr>
        <w:spacing w:lineRule="auto" w:line="240" w:before="0" w:after="0"/>
        <w:rPr/>
      </w:pPr>
      <w:hyperlink r:id="rId3" w:tgtFrame="_blank">
        <w:r>
          <w:rPr>
            <w:rStyle w:val="Style9"/>
            <w:rFonts w:eastAsia="Times New Roman" w:cs="Arial" w:ascii="Arial" w:hAnsi="Arial"/>
            <w:color w:val="000000"/>
            <w:kern w:val="0"/>
            <w:sz w:val="22"/>
            <w:szCs w:val="22"/>
            <w:lang w:eastAsia="en-GB"/>
            <w14:ligatures w14:val="none"/>
          </w:rPr>
          <w:t>X Privacy Policy</w:t>
        </w:r>
      </w:hyperlink>
    </w:p>
    <w:p>
      <w:pPr>
        <w:pStyle w:val="Normal"/>
        <w:numPr>
          <w:ilvl w:val="0"/>
          <w:numId w:val="8"/>
        </w:numPr>
        <w:spacing w:lineRule="auto" w:line="240" w:before="0" w:after="0"/>
        <w:rPr/>
      </w:pPr>
      <w:hyperlink r:id="rId4" w:tgtFrame="_blank">
        <w:r>
          <w:rPr>
            <w:rStyle w:val="Style9"/>
            <w:rFonts w:eastAsia="Times New Roman" w:cs="Arial" w:ascii="Arial" w:hAnsi="Arial"/>
            <w:kern w:val="0"/>
            <w:sz w:val="22"/>
            <w:szCs w:val="22"/>
            <w:lang w:eastAsia="en-GB"/>
            <w14:ligatures w14:val="none"/>
          </w:rPr>
          <w:t>Facebook Privacy Policy</w:t>
        </w:r>
      </w:hyperlink>
    </w:p>
    <w:p>
      <w:pPr>
        <w:pStyle w:val="Normal"/>
        <w:numPr>
          <w:ilvl w:val="0"/>
          <w:numId w:val="8"/>
        </w:numPr>
        <w:spacing w:lineRule="auto" w:line="240" w:before="0" w:after="0"/>
        <w:rPr>
          <w:rFonts w:ascii="Arial" w:hAnsi="Arial"/>
        </w:rPr>
      </w:pPr>
      <w:r>
        <w:rPr>
          <w:rFonts w:eastAsia="Times New Roman" w:cs="Arial" w:ascii="Arial" w:hAnsi="Arial"/>
          <w:kern w:val="0"/>
          <w:sz w:val="22"/>
          <w:szCs w:val="22"/>
          <w:lang w:eastAsia="en-GB"/>
          <w14:ligatures w14:val="none"/>
        </w:rPr>
        <w:t>Privacy policies of other social media platforms</w:t>
      </w:r>
    </w:p>
    <w:p>
      <w:pPr>
        <w:pStyle w:val="Normal"/>
        <w:spacing w:before="113" w:after="113"/>
        <w:jc w:val="both"/>
        <w:rPr>
          <w:rFonts w:ascii="Arial" w:hAnsi="Arial"/>
        </w:rPr>
      </w:pPr>
      <w:r>
        <w:rPr>
          <w:rFonts w:ascii="Arial" w:hAnsi="Arial"/>
        </w:rPr>
      </w:r>
    </w:p>
    <w:p>
      <w:pPr>
        <w:pStyle w:val="Normal"/>
        <w:spacing w:before="113" w:after="113"/>
        <w:jc w:val="both"/>
        <w:rPr>
          <w:rFonts w:ascii="Arial" w:hAnsi="Arial"/>
        </w:rPr>
      </w:pPr>
      <w:r>
        <w:rPr>
          <w:rFonts w:cs="Arial" w:ascii="Arial" w:hAnsi="Arial"/>
          <w:lang w:bidi="en-GB"/>
        </w:rPr>
        <w:t xml:space="preserve">This Policy will be reviewed annually and updated as necessary. The </w:t>
      </w:r>
      <w:r>
        <w:rPr>
          <w:rFonts w:eastAsia="NSimSun" w:cs="Arial" w:ascii="Arial" w:hAnsi="Arial"/>
          <w:color w:val="auto"/>
          <w:kern w:val="2"/>
          <w:sz w:val="22"/>
          <w:szCs w:val="22"/>
          <w:lang w:val="en-GB" w:eastAsia="zh-CN" w:bidi="en-GB"/>
        </w:rPr>
        <w:t>Trustees</w:t>
      </w:r>
      <w:r>
        <w:rPr>
          <w:rFonts w:cs="Arial" w:ascii="Arial" w:hAnsi="Arial"/>
          <w:lang w:bidi="en-GB"/>
        </w:rPr>
        <w:t xml:space="preserve"> Management </w:t>
      </w:r>
      <w:r>
        <w:rPr>
          <w:rFonts w:cs="Arial" w:ascii="Arial" w:hAnsi="Arial"/>
          <w:strike w:val="false"/>
          <w:dstrike w:val="false"/>
          <w:lang w:bidi="en-GB"/>
        </w:rPr>
        <w:t>Committee</w:t>
      </w:r>
      <w:r>
        <w:rPr>
          <w:rFonts w:cs="Arial" w:ascii="Arial" w:hAnsi="Arial"/>
          <w:lang w:bidi="en-GB"/>
        </w:rPr>
        <w:t xml:space="preserve"> endorses this Policy and </w:t>
      </w:r>
      <w:r>
        <w:rPr>
          <w:rFonts w:eastAsia="NSimSun" w:cs="Arial" w:ascii="Arial" w:hAnsi="Arial"/>
          <w:color w:val="auto"/>
          <w:kern w:val="2"/>
          <w:sz w:val="24"/>
          <w:szCs w:val="24"/>
          <w:lang w:val="en-GB" w:eastAsia="zh-CN" w:bidi="en-GB"/>
        </w:rPr>
        <w:t>is</w:t>
      </w:r>
      <w:r>
        <w:rPr>
          <w:rFonts w:cs="Arial" w:ascii="Arial" w:hAnsi="Arial"/>
          <w:lang w:bidi="en-GB"/>
        </w:rPr>
        <w:t xml:space="preserve"> fully committed to its implementation.</w:t>
      </w:r>
    </w:p>
    <w:p>
      <w:pPr>
        <w:pStyle w:val="Normal"/>
        <w:spacing w:before="0" w:after="0"/>
        <w:jc w:val="both"/>
        <w:rPr>
          <w:rFonts w:ascii="Arial" w:hAnsi="Arial" w:cs="Arial"/>
          <w:lang w:bidi="en-GB"/>
        </w:rPr>
      </w:pPr>
      <w:r>
        <w:rPr>
          <w:rFonts w:cs="Arial" w:ascii="Arial" w:hAnsi="Arial"/>
          <w:lang w:bidi="en-GB"/>
        </w:rPr>
      </w:r>
    </w:p>
    <w:p>
      <w:pPr>
        <w:pStyle w:val="Normal"/>
        <w:spacing w:before="0" w:after="0"/>
        <w:jc w:val="both"/>
        <w:rPr>
          <w:rFonts w:ascii="Arial" w:hAnsi="Arial"/>
        </w:rPr>
      </w:pPr>
      <w:r>
        <w:rPr>
          <w:rFonts w:cs="Arial" w:ascii="Arial" w:hAnsi="Arial"/>
          <w:b/>
          <w:lang w:val="en-US" w:bidi="en-GB"/>
        </w:rPr>
        <w:t>NOTES:</w:t>
      </w:r>
    </w:p>
    <w:p>
      <w:pPr>
        <w:pStyle w:val="Normal"/>
        <w:jc w:val="both"/>
        <w:rPr>
          <w:rFonts w:ascii="Arial" w:hAnsi="Arial"/>
        </w:rPr>
      </w:pPr>
      <w:r>
        <w:rPr>
          <w:rFonts w:cs="Arial" w:ascii="Arial" w:hAnsi="Arial"/>
          <w:b w:val="false"/>
          <w:bCs w:val="false"/>
          <w:lang w:val="en-US" w:bidi="en-GB"/>
        </w:rPr>
        <w:t>This Policy has been approved &amp; authorised by:</w:t>
      </w:r>
    </w:p>
    <w:tbl>
      <w:tblPr>
        <w:tblW w:w="9585" w:type="dxa"/>
        <w:jc w:val="left"/>
        <w:tblInd w:w="114" w:type="dxa"/>
        <w:tblLayout w:type="fixed"/>
        <w:tblCellMar>
          <w:top w:w="0" w:type="dxa"/>
          <w:left w:w="108" w:type="dxa"/>
          <w:bottom w:w="0" w:type="dxa"/>
          <w:right w:w="108" w:type="dxa"/>
        </w:tblCellMar>
      </w:tblPr>
      <w:tblGrid>
        <w:gridCol w:w="2490"/>
        <w:gridCol w:w="7095"/>
      </w:tblGrid>
      <w:tr>
        <w:trPr/>
        <w:tc>
          <w:tcPr>
            <w:tcW w:w="2490" w:type="dxa"/>
            <w:tcBorders>
              <w:top w:val="single" w:sz="2" w:space="0" w:color="000000"/>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lang w:eastAsia="en-GB" w:bidi="en-GB"/>
              </w:rPr>
              <w:t>Name:</w:t>
            </w:r>
          </w:p>
        </w:tc>
        <w:tc>
          <w:tcPr>
            <w:tcW w:w="709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bidi w:val="0"/>
              <w:snapToGrid w:val="false"/>
              <w:spacing w:before="57" w:after="57"/>
              <w:jc w:val="both"/>
              <w:textAlignment w:val="baseline"/>
              <w:rPr>
                <w:rFonts w:ascii="Arial" w:hAnsi="Arial"/>
              </w:rPr>
            </w:pPr>
            <w:r>
              <w:rPr>
                <w:rFonts w:eastAsia="Times New Roman" w:cs="Arial" w:ascii="Arial" w:hAnsi="Arial"/>
                <w:b w:val="false"/>
                <w:bCs w:val="false"/>
                <w:color w:val="auto"/>
                <w:kern w:val="2"/>
                <w:sz w:val="24"/>
                <w:szCs w:val="24"/>
                <w:lang w:val="en-GB" w:eastAsia="en-GB" w:bidi="en-GB"/>
              </w:rPr>
              <w:t>Chair of meeting</w:t>
            </w:r>
          </w:p>
        </w:tc>
      </w:tr>
      <w:tr>
        <w:trPr/>
        <w:tc>
          <w:tcPr>
            <w:tcW w:w="2490"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lang w:eastAsia="en-GB" w:bidi="en-GB"/>
              </w:rPr>
              <w:t>Position:</w:t>
            </w:r>
          </w:p>
        </w:tc>
        <w:tc>
          <w:tcPr>
            <w:tcW w:w="7095" w:type="dxa"/>
            <w:tcBorders>
              <w:left w:val="single" w:sz="2" w:space="0" w:color="000000"/>
              <w:bottom w:val="single" w:sz="2" w:space="0" w:color="000000"/>
              <w:right w:val="single" w:sz="2" w:space="0" w:color="000000"/>
            </w:tcBorders>
          </w:tcPr>
          <w:p>
            <w:pPr>
              <w:pStyle w:val="Normal"/>
              <w:widowControl w:val="false"/>
              <w:overflowPunct w:val="false"/>
              <w:bidi w:val="0"/>
              <w:snapToGrid w:val="false"/>
              <w:spacing w:before="57" w:after="57"/>
              <w:jc w:val="both"/>
              <w:textAlignment w:val="baseline"/>
              <w:rPr>
                <w:rFonts w:ascii="Arial" w:hAnsi="Arial"/>
              </w:rPr>
            </w:pPr>
            <w:r>
              <w:rPr>
                <w:rFonts w:eastAsia="Times New Roman" w:cs="Arial" w:ascii="Arial" w:hAnsi="Arial"/>
                <w:b w:val="false"/>
                <w:bCs/>
                <w:color w:val="auto"/>
                <w:kern w:val="2"/>
                <w:sz w:val="24"/>
                <w:szCs w:val="24"/>
                <w:lang w:val="en-GB" w:eastAsia="en-GB" w:bidi="en-GB"/>
              </w:rPr>
              <w:t>Trustees Management Meeting</w:t>
            </w:r>
          </w:p>
        </w:tc>
      </w:tr>
      <w:tr>
        <w:trPr/>
        <w:tc>
          <w:tcPr>
            <w:tcW w:w="2490" w:type="dxa"/>
            <w:tcBorders>
              <w:left w:val="single" w:sz="2" w:space="0" w:color="000000"/>
              <w:bottom w:val="single" w:sz="2" w:space="0" w:color="000000"/>
            </w:tcBorders>
          </w:tcPr>
          <w:p>
            <w:pPr>
              <w:pStyle w:val="Normal"/>
              <w:widowControl w:val="false"/>
              <w:overflowPunct w:val="false"/>
              <w:bidi w:val="0"/>
              <w:spacing w:before="57" w:after="57"/>
              <w:jc w:val="left"/>
              <w:textAlignment w:val="baseline"/>
              <w:rPr>
                <w:rFonts w:ascii="Arial" w:hAnsi="Arial"/>
              </w:rPr>
            </w:pPr>
            <w:r>
              <w:rPr>
                <w:rFonts w:eastAsia="Times New Roman" w:cs="Arial" w:ascii="Arial" w:hAnsi="Arial"/>
                <w:b/>
                <w:bCs/>
                <w:lang w:eastAsia="en-GB" w:bidi="en-GB"/>
              </w:rPr>
              <w:t>Original Date agreed:</w:t>
            </w:r>
          </w:p>
        </w:tc>
        <w:tc>
          <w:tcPr>
            <w:tcW w:w="7095"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val="false"/>
                <w:bCs/>
                <w:color w:val="auto"/>
                <w:kern w:val="2"/>
                <w:sz w:val="24"/>
                <w:szCs w:val="24"/>
                <w:lang w:val="en-GB" w:eastAsia="en-GB" w:bidi="en-GB"/>
              </w:rPr>
              <w:t>28/01/2014</w:t>
            </w:r>
          </w:p>
        </w:tc>
      </w:tr>
    </w:tbl>
    <w:p>
      <w:pPr>
        <w:pStyle w:val="Normal"/>
        <w:rPr>
          <w:rFonts w:ascii="Arial" w:hAnsi="Arial"/>
          <w:sz w:val="22"/>
          <w:szCs w:val="22"/>
        </w:rPr>
      </w:pPr>
      <w:r>
        <w:rPr>
          <w:rFonts w:ascii="Arial" w:hAnsi="Arial"/>
          <w:sz w:val="22"/>
          <w:szCs w:val="22"/>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20/02/2025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Management committee (</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Cs/>
                <w:color w:val="auto"/>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11/03/2026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Policy</w:t>
            </w:r>
            <w:r>
              <w:rPr>
                <w:rFonts w:eastAsia="Times New Roman" w:cs="Arial" w:ascii="Arial" w:hAnsi="Arial"/>
                <w:b/>
                <w:bCs/>
                <w:color w:val="auto"/>
                <w:sz w:val="22"/>
                <w:szCs w:val="22"/>
                <w:lang w:val="en-GB" w:eastAsia="en-GB" w:bidi="en-GB"/>
              </w:rPr>
              <w:t xml:space="preserve"> </w:t>
            </w:r>
            <w:r>
              <w:rPr>
                <w:rFonts w:eastAsia="Times New Roman" w:cs="Arial" w:ascii="Arial" w:hAnsi="Arial"/>
                <w:b w:val="false"/>
                <w:bCs w:val="false"/>
                <w:color w:val="auto"/>
                <w:sz w:val="22"/>
                <w:szCs w:val="22"/>
                <w:lang w:val="en-GB" w:eastAsia="en-GB" w:bidi="en-GB"/>
              </w:rPr>
              <w:t xml:space="preserve">subcommittee </w:t>
            </w:r>
            <w:r>
              <w:rPr>
                <w:rFonts w:eastAsia="Times New Roman" w:cs="Arial" w:ascii="Arial" w:hAnsi="Arial"/>
                <w:b w:val="false"/>
                <w:bCs/>
                <w:color w:val="auto"/>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Management meeting </w:t>
            </w:r>
            <w:r>
              <w:rPr>
                <w:rFonts w:eastAsia="Times New Roman" w:cs="Arial" w:ascii="Arial" w:hAnsi="Arial"/>
                <w:b w:val="false"/>
                <w:bCs/>
                <w:color w:val="auto"/>
                <w:kern w:val="2"/>
                <w:sz w:val="22"/>
                <w:szCs w:val="22"/>
                <w:lang w:val="en-GB" w:eastAsia="en-GB" w:bidi="en-GB"/>
              </w:rPr>
              <w:t>(</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 w:val="false"/>
                <w:bCs/>
                <w:color w:val="auto"/>
                <w:kern w:val="2"/>
                <w:sz w:val="22"/>
                <w:szCs w:val="22"/>
                <w:lang w:val="en-GB" w:eastAsia="en-GB" w:bidi="en-GB"/>
              </w:rPr>
              <w:t>Ken Gates)</w:t>
            </w:r>
          </w:p>
        </w:tc>
      </w:tr>
    </w:tbl>
    <w:p>
      <w:pPr>
        <w:pStyle w:val="Normal"/>
        <w:rPr>
          <w:rFonts w:ascii="Arial" w:hAnsi="Arial" w:cs="Times New Roman"/>
        </w:rPr>
      </w:pPr>
      <w:r>
        <w:rPr>
          <w:rFonts w:cs="Times New Roman" w:ascii="Arial" w:hAnsi="Arial"/>
        </w:rPr>
      </w:r>
    </w:p>
    <w:p>
      <w:pPr>
        <w:pStyle w:val="Default"/>
        <w:bidi w:val="0"/>
        <w:spacing w:lineRule="auto" w:line="240" w:before="120" w:after="0"/>
        <w:jc w:val="both"/>
        <w:rPr>
          <w:rFonts w:ascii="Arial" w:hAnsi="Arial" w:cs="Arial"/>
          <w:lang w:bidi="en-GB"/>
        </w:rPr>
      </w:pPr>
      <w:r>
        <w:rPr>
          <w:rFonts w:cs="Arial"/>
          <w:lang w:bidi="en-GB"/>
        </w:rPr>
        <w:drawing>
          <wp:anchor distT="0" distB="0" distL="0" distR="0" simplePos="0" relativeHeight="3" behindDoc="0" locked="0" layoutInCell="1" allowOverlap="1">
            <wp:simplePos x="0" y="0"/>
            <wp:positionH relativeFrom="column">
              <wp:posOffset>983615</wp:posOffset>
            </wp:positionH>
            <wp:positionV relativeFrom="paragraph">
              <wp:posOffset>24765</wp:posOffset>
            </wp:positionV>
            <wp:extent cx="1140460" cy="41148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1140460" cy="411480"/>
                    </a:xfrm>
                    <a:prstGeom prst="rect">
                      <a:avLst/>
                    </a:prstGeom>
                    <a:noFill/>
                  </pic:spPr>
                </pic:pic>
              </a:graphicData>
            </a:graphic>
          </wp:anchor>
        </w:drawing>
      </w:r>
    </w:p>
    <w:p>
      <w:pPr>
        <w:pStyle w:val="Default"/>
        <w:bidi w:val="0"/>
        <w:spacing w:lineRule="auto" w:line="240" w:before="120" w:after="0"/>
        <w:jc w:val="both"/>
        <w:rPr>
          <w:rFonts w:ascii="Arial" w:hAnsi="Arial"/>
        </w:rPr>
      </w:pPr>
      <w:r>
        <w:rPr>
          <w:rFonts w:cs="Times New Roman"/>
          <w:sz w:val="22"/>
          <w:szCs w:val="22"/>
          <w:lang w:bidi="en-GB"/>
        </w:rPr>
        <w:t>Signed………………………</w:t>
        <w:tab/>
        <w:tab/>
        <w:tab/>
      </w:r>
      <w:r>
        <w:rPr>
          <w:rFonts w:cs="Liberation Serif;Times New Roman"/>
          <w:sz w:val="22"/>
          <w:szCs w:val="22"/>
          <w:lang w:bidi="en-GB"/>
        </w:rPr>
        <w:t>26/03/2026</w:t>
      </w:r>
    </w:p>
    <w:p>
      <w:pPr>
        <w:pStyle w:val="Normal"/>
        <w:spacing w:lineRule="auto" w:line="240" w:beforeAutospacing="1" w:afterAutospacing="1"/>
        <w:rPr>
          <w:rFonts w:ascii="Arial" w:hAnsi="Arial" w:eastAsia="Times New Roman" w:cs="Arial"/>
          <w:b/>
          <w:color w:val="666666"/>
          <w:kern w:val="0"/>
          <w:sz w:val="16"/>
          <w:szCs w:val="16"/>
          <w:lang w:eastAsia="en-GB"/>
          <w14:ligatures w14:val="none"/>
        </w:rPr>
      </w:pPr>
      <w:r>
        <w:rPr>
          <w:rFonts w:eastAsia="Times New Roman" w:cs="Arial" w:ascii="Arial" w:hAnsi="Arial"/>
          <w:b/>
          <w:color w:val="666666"/>
          <w:kern w:val="0"/>
          <w:sz w:val="16"/>
          <w:szCs w:val="16"/>
          <w:lang w:eastAsia="en-GB"/>
          <w14:ligatures w14:val="none"/>
        </w:rPr>
      </w:r>
    </w:p>
    <w:p>
      <w:pPr>
        <w:pStyle w:val="Normal"/>
        <w:spacing w:lineRule="auto" w:line="240" w:beforeAutospacing="1" w:afterAutospacing="1"/>
        <w:rPr>
          <w:rFonts w:ascii="Arial" w:hAnsi="Arial" w:eastAsia="Times New Roman" w:cs="Arial"/>
          <w:b/>
          <w:strike/>
          <w:color w:val="666666"/>
          <w:kern w:val="0"/>
          <w:sz w:val="16"/>
          <w:szCs w:val="16"/>
          <w:lang w:eastAsia="en-GB"/>
          <w14:ligatures w14:val="none"/>
        </w:rPr>
      </w:pPr>
      <w:r>
        <w:rPr>
          <w:rFonts w:eastAsia="Times New Roman" w:cs="Arial" w:ascii="Arial" w:hAnsi="Arial"/>
          <w:b/>
          <w:strike/>
          <w:color w:val="666666"/>
          <w:kern w:val="0"/>
          <w:sz w:val="16"/>
          <w:szCs w:val="16"/>
          <w:lang w:eastAsia="en-GB"/>
          <w14:ligatures w14:val="none"/>
        </w:rPr>
      </w:r>
    </w:p>
    <w:p>
      <w:pPr>
        <w:pStyle w:val="Normal"/>
        <w:spacing w:lineRule="auto" w:line="240" w:beforeAutospacing="1" w:afterAutospacing="1"/>
        <w:rPr>
          <w:rFonts w:ascii="Arial" w:hAnsi="Arial" w:eastAsia="Times New Roman" w:cs="Arial"/>
          <w:b/>
          <w:strike/>
          <w:color w:val="666666"/>
          <w:kern w:val="0"/>
          <w:sz w:val="16"/>
          <w:szCs w:val="16"/>
          <w:lang w:eastAsia="en-GB"/>
          <w14:ligatures w14:val="none"/>
        </w:rPr>
      </w:pPr>
      <w:r>
        <w:rPr>
          <w:rFonts w:eastAsia="Times New Roman" w:cs="Arial" w:ascii="Arial" w:hAnsi="Arial"/>
          <w:b/>
          <w:strike/>
          <w:color w:val="666666"/>
          <w:kern w:val="0"/>
          <w:sz w:val="16"/>
          <w:szCs w:val="16"/>
          <w:lang w:eastAsia="en-GB"/>
          <w14:ligatures w14:val="none"/>
        </w:rPr>
      </w:r>
    </w:p>
    <w:p>
      <w:pPr>
        <w:pStyle w:val="Normal"/>
        <w:spacing w:lineRule="auto" w:line="240" w:beforeAutospacing="1" w:afterAutospacing="1"/>
        <w:rPr>
          <w:rFonts w:ascii="Arial" w:hAnsi="Arial" w:eastAsia="Times New Roman" w:cs="Arial"/>
          <w:b/>
          <w:strike/>
          <w:color w:val="666666"/>
          <w:kern w:val="0"/>
          <w:sz w:val="16"/>
          <w:szCs w:val="16"/>
          <w:lang w:eastAsia="en-GB"/>
          <w14:ligatures w14:val="none"/>
        </w:rPr>
      </w:pPr>
      <w:r>
        <w:rPr>
          <w:rFonts w:eastAsia="Times New Roman" w:cs="Arial" w:ascii="Arial" w:hAnsi="Arial"/>
          <w:b/>
          <w:strike/>
          <w:color w:val="666666"/>
          <w:kern w:val="0"/>
          <w:sz w:val="16"/>
          <w:szCs w:val="16"/>
          <w:lang w:eastAsia="en-GB"/>
          <w14:ligatures w14:val="none"/>
        </w:rPr>
      </w:r>
    </w:p>
    <w:p>
      <w:pPr>
        <w:pStyle w:val="Normal"/>
        <w:spacing w:lineRule="auto" w:line="240" w:beforeAutospacing="1" w:afterAutospacing="1"/>
        <w:rPr>
          <w:rFonts w:ascii="Arial" w:hAnsi="Arial" w:eastAsia="Times New Roman" w:cs="Arial"/>
          <w:b/>
          <w:strike/>
          <w:color w:val="666666"/>
          <w:kern w:val="0"/>
          <w:sz w:val="16"/>
          <w:szCs w:val="16"/>
          <w:lang w:eastAsia="en-GB"/>
          <w14:ligatures w14:val="none"/>
        </w:rPr>
      </w:pPr>
      <w:r>
        <w:rPr>
          <w:rFonts w:eastAsia="Times New Roman" w:cs="Arial" w:ascii="Arial" w:hAnsi="Arial"/>
          <w:b/>
          <w:strike/>
          <w:color w:val="666666"/>
          <w:kern w:val="0"/>
          <w:sz w:val="16"/>
          <w:szCs w:val="16"/>
          <w:lang w:eastAsia="en-GB"/>
          <w14:ligatures w14:val="none"/>
        </w:rPr>
      </w:r>
    </w:p>
    <w:p>
      <w:pPr>
        <w:pStyle w:val="Normal"/>
        <w:spacing w:lineRule="auto" w:line="240" w:beforeAutospacing="1" w:afterAutospacing="1"/>
        <w:rPr>
          <w:rFonts w:ascii="Arial" w:hAnsi="Arial" w:eastAsia="Times New Roman" w:cs="Arial"/>
          <w:b/>
          <w:strike/>
          <w:color w:val="666666"/>
          <w:kern w:val="0"/>
          <w:sz w:val="16"/>
          <w:szCs w:val="16"/>
          <w:lang w:eastAsia="en-GB"/>
          <w14:ligatures w14:val="none"/>
        </w:rPr>
      </w:pPr>
      <w:r>
        <w:rPr>
          <w:rFonts w:eastAsia="Times New Roman" w:cs="Arial" w:ascii="Arial" w:hAnsi="Arial"/>
          <w:b/>
          <w:strike/>
          <w:color w:val="666666"/>
          <w:kern w:val="0"/>
          <w:sz w:val="16"/>
          <w:szCs w:val="16"/>
          <w:lang w:eastAsia="en-GB"/>
          <w14:ligatures w14:val="none"/>
        </w:rPr>
      </w:r>
    </w:p>
    <w:p>
      <w:pPr>
        <w:pStyle w:val="Normal"/>
        <w:spacing w:lineRule="auto" w:line="240" w:beforeAutospacing="1" w:afterAutospacing="1"/>
        <w:rPr>
          <w:rFonts w:ascii="Arial" w:hAnsi="Arial" w:eastAsia="Times New Roman" w:cs="Arial"/>
          <w:b/>
          <w:strike/>
          <w:color w:val="666666"/>
          <w:kern w:val="0"/>
          <w:sz w:val="16"/>
          <w:szCs w:val="16"/>
          <w:lang w:eastAsia="en-GB"/>
          <w14:ligatures w14:val="none"/>
        </w:rPr>
      </w:pPr>
      <w:r>
        <w:rPr>
          <w:rFonts w:eastAsia="Times New Roman" w:cs="Arial" w:ascii="Arial" w:hAnsi="Arial"/>
          <w:b/>
          <w:strike/>
          <w:color w:val="666666"/>
          <w:kern w:val="0"/>
          <w:sz w:val="16"/>
          <w:szCs w:val="16"/>
          <w:lang w:eastAsia="en-GB"/>
          <w14:ligatures w14:val="none"/>
        </w:rPr>
      </w:r>
    </w:p>
    <w:p>
      <w:pPr>
        <w:pStyle w:val="Normal"/>
        <w:spacing w:lineRule="auto" w:line="240" w:beforeAutospacing="1" w:afterAutospacing="1"/>
        <w:rPr/>
      </w:pPr>
      <w:r>
        <w:rPr>
          <w:rFonts w:eastAsia="Times New Roman" w:cs="Arial" w:ascii="Arial" w:hAnsi="Arial"/>
          <w:color w:val="666666"/>
          <w:kern w:val="0"/>
          <w:sz w:val="16"/>
          <w:szCs w:val="16"/>
          <w:lang w:eastAsia="en-GB"/>
          <w14:ligatures w14:val="none"/>
        </w:rPr>
        <w:t xml:space="preserve">Acknowledgement is given to the </w:t>
      </w:r>
      <w:hyperlink r:id="rId6" w:tgtFrame="Free Website Privacy Policy UK">
        <w:r>
          <w:rPr>
            <w:rStyle w:val="Style9"/>
            <w:rFonts w:eastAsia="Times New Roman" w:cs="Arial" w:ascii="Arial" w:hAnsi="Arial"/>
            <w:color w:val="666666"/>
            <w:kern w:val="0"/>
            <w:sz w:val="16"/>
            <w:szCs w:val="16"/>
            <w:lang w:eastAsia="en-GB"/>
            <w14:ligatures w14:val="none"/>
          </w:rPr>
          <w:t>Free Website Privacy Policy</w:t>
        </w:r>
      </w:hyperlink>
      <w:r>
        <w:rPr>
          <w:rFonts w:eastAsia="Times New Roman" w:cs="Arial" w:ascii="Arial" w:hAnsi="Arial"/>
          <w:color w:val="666666"/>
          <w:kern w:val="0"/>
          <w:sz w:val="16"/>
          <w:szCs w:val="16"/>
          <w:lang w:eastAsia="en-GB"/>
          <w14:ligatures w14:val="none"/>
        </w:rPr>
        <w:t xml:space="preserve"> written by </w:t>
      </w:r>
      <w:hyperlink r:id="rId7" w:tgtFrame="Privacy Policy by Jamie King Media">
        <w:r>
          <w:rPr>
            <w:rStyle w:val="Style9"/>
            <w:rFonts w:eastAsia="Times New Roman" w:cs="Arial" w:ascii="Arial" w:hAnsi="Arial"/>
            <w:color w:val="666666"/>
            <w:kern w:val="0"/>
            <w:sz w:val="16"/>
            <w:szCs w:val="16"/>
            <w:lang w:eastAsia="en-GB"/>
            <w14:ligatures w14:val="none"/>
          </w:rPr>
          <w:t>Jamie King Media</w:t>
        </w:r>
      </w:hyperlink>
      <w:r>
        <w:rPr>
          <w:rFonts w:eastAsia="Times New Roman" w:cs="Arial" w:ascii="Arial" w:hAnsi="Arial"/>
          <w:color w:val="666666"/>
          <w:kern w:val="0"/>
          <w:sz w:val="16"/>
          <w:szCs w:val="16"/>
          <w:lang w:eastAsia="en-GB"/>
          <w14:ligatures w14:val="none"/>
        </w:rPr>
        <w:t xml:space="preserve"> - </w:t>
      </w:r>
      <w:hyperlink r:id="rId8" w:tgtFrame="Website Design in Pembrokeshire">
        <w:r>
          <w:rPr>
            <w:rStyle w:val="Style9"/>
            <w:rFonts w:eastAsia="Times New Roman" w:cs="Arial" w:ascii="Arial" w:hAnsi="Arial"/>
            <w:color w:val="666666"/>
            <w:kern w:val="0"/>
            <w:sz w:val="16"/>
            <w:szCs w:val="16"/>
            <w:lang w:eastAsia="en-GB"/>
            <w14:ligatures w14:val="none"/>
          </w:rPr>
          <w:t>Website Design in Pembrokeshire</w:t>
        </w:r>
      </w:hyperlink>
      <w:r>
        <w:rPr>
          <w:rFonts w:eastAsia="Times New Roman" w:cs="Arial" w:ascii="Arial" w:hAnsi="Arial"/>
          <w:color w:val="666666"/>
          <w:kern w:val="0"/>
          <w:sz w:val="16"/>
          <w:szCs w:val="16"/>
          <w:lang w:eastAsia="en-GB"/>
          <w14:ligatures w14:val="none"/>
        </w:rPr>
        <w:t xml:space="preserve"> © 2013 - v.2.0 April 2013.  Edited &amp; customised by: Framwellgate Moor Youth &amp; Community Association</w:t>
      </w:r>
    </w:p>
    <w:sectPr>
      <w:footerReference w:type="even" r:id="rId9"/>
      <w:footerReference w:type="default" r:id="rId10"/>
      <w:footerReference w:type="first" r:id="rId11"/>
      <w:type w:val="nextPage"/>
      <w:pgSz w:w="11906" w:h="16838"/>
      <w:pgMar w:left="1134" w:right="849" w:gutter="0" w:header="0" w:top="851" w:footer="34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92294339"/>
      <w:docPartObj>
        <w:docPartGallery w:val="Page Numbers (Bottom of Page)"/>
        <w:docPartUnique w:val="true"/>
      </w:docPartObj>
    </w:sdtPr>
    <w:sdtContent>
      <w:p>
        <w:pPr>
          <w:pStyle w:val="Header"/>
          <w:tabs>
            <w:tab w:val="clear" w:pos="9026"/>
            <w:tab w:val="center" w:pos="4513" w:leader="none"/>
            <w:tab w:val="right" w:pos="9639" w:leader="none"/>
          </w:tabs>
          <w:rPr>
            <w:b/>
            <w:sz w:val="18"/>
            <w:szCs w:val="18"/>
          </w:rPr>
        </w:pPr>
        <w:r>
          <w:rPr>
            <w:rFonts w:cs="Arial"/>
            <w:sz w:val="18"/>
            <w:szCs w:val="18"/>
          </w:rPr>
          <w:t xml:space="preserve">Page </w:t>
        </w:r>
        <w:r>
          <w:rPr>
            <w:rFonts w:cs="Arial"/>
            <w:b/>
            <w:sz w:val="18"/>
            <w:szCs w:val="18"/>
          </w:rPr>
          <w:fldChar w:fldCharType="begin"/>
        </w:r>
        <w:r>
          <w:rPr>
            <w:rFonts w:cs="Arial"/>
            <w:b/>
            <w:sz w:val="18"/>
            <w:szCs w:val="18"/>
          </w:rPr>
          <w:instrText xml:space="preserve"> PAGE </w:instrText>
        </w:r>
        <w:r>
          <w:rPr>
            <w:rFonts w:cs="Arial"/>
            <w:b/>
            <w:sz w:val="18"/>
            <w:szCs w:val="18"/>
          </w:rPr>
          <w:fldChar w:fldCharType="separate"/>
        </w:r>
        <w:r>
          <w:rPr>
            <w:rFonts w:cs="Arial"/>
            <w:b/>
            <w:sz w:val="18"/>
            <w:szCs w:val="18"/>
          </w:rPr>
          <w:t>2</w:t>
        </w:r>
        <w:r>
          <w:rPr>
            <w:rFonts w:cs="Arial"/>
            <w:b/>
            <w:sz w:val="18"/>
            <w:szCs w:val="18"/>
          </w:rPr>
          <w:fldChar w:fldCharType="end"/>
        </w:r>
        <w:r>
          <w:rPr>
            <w:rFonts w:cs="Arial"/>
            <w:sz w:val="18"/>
            <w:szCs w:val="18"/>
          </w:rPr>
          <w:tab/>
          <w:tab/>
        </w:r>
        <w:r>
          <w:rPr>
            <w:b/>
            <w:sz w:val="18"/>
            <w:szCs w:val="18"/>
          </w:rPr>
          <w:fldChar w:fldCharType="begin"/>
        </w:r>
        <w:r>
          <w:rPr>
            <w:b/>
            <w:sz w:val="18"/>
            <w:szCs w:val="18"/>
          </w:rPr>
          <w:instrText xml:space="preserve"> FILENAME </w:instrText>
        </w:r>
        <w:r>
          <w:rPr>
            <w:b/>
            <w:sz w:val="18"/>
            <w:szCs w:val="18"/>
          </w:rPr>
          <w:fldChar w:fldCharType="separate"/>
        </w:r>
        <w:r>
          <w:rPr>
            <w:b/>
            <w:sz w:val="18"/>
            <w:szCs w:val="18"/>
          </w:rPr>
          <w:t>FMYCA Social Media Policy.docx</w:t>
        </w:r>
        <w:r>
          <w:rPr>
            <w:b/>
            <w:sz w:val="18"/>
            <w:szCs w:val="18"/>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92294339"/>
      <w:docPartObj>
        <w:docPartGallery w:val="Page Numbers (Bottom of Page)"/>
        <w:docPartUnique w:val="true"/>
      </w:docPartObj>
    </w:sdtPr>
    <w:sdtContent>
      <w:p>
        <w:pPr>
          <w:pStyle w:val="Header"/>
          <w:tabs>
            <w:tab w:val="clear" w:pos="9026"/>
            <w:tab w:val="center" w:pos="4513" w:leader="none"/>
            <w:tab w:val="right" w:pos="9639" w:leader="none"/>
          </w:tabs>
          <w:rPr>
            <w:b/>
            <w:sz w:val="18"/>
            <w:szCs w:val="18"/>
          </w:rPr>
        </w:pPr>
        <w:r>
          <w:rPr>
            <w:rFonts w:cs="Arial"/>
            <w:sz w:val="18"/>
            <w:szCs w:val="18"/>
          </w:rPr>
          <w:t xml:space="preserve">Page </w:t>
        </w:r>
        <w:r>
          <w:rPr>
            <w:rFonts w:cs="Arial"/>
            <w:b/>
            <w:sz w:val="18"/>
            <w:szCs w:val="18"/>
          </w:rPr>
          <w:fldChar w:fldCharType="begin"/>
        </w:r>
        <w:r>
          <w:rPr>
            <w:rFonts w:cs="Arial"/>
            <w:b/>
            <w:sz w:val="18"/>
            <w:szCs w:val="18"/>
          </w:rPr>
          <w:instrText xml:space="preserve"> PAGE </w:instrText>
        </w:r>
        <w:r>
          <w:rPr>
            <w:rFonts w:cs="Arial"/>
            <w:b/>
            <w:sz w:val="18"/>
            <w:szCs w:val="18"/>
          </w:rPr>
          <w:fldChar w:fldCharType="separate"/>
        </w:r>
        <w:r>
          <w:rPr>
            <w:rFonts w:cs="Arial"/>
            <w:b/>
            <w:sz w:val="18"/>
            <w:szCs w:val="18"/>
          </w:rPr>
          <w:t>2</w:t>
        </w:r>
        <w:r>
          <w:rPr>
            <w:rFonts w:cs="Arial"/>
            <w:b/>
            <w:sz w:val="18"/>
            <w:szCs w:val="18"/>
          </w:rPr>
          <w:fldChar w:fldCharType="end"/>
        </w:r>
        <w:r>
          <w:rPr>
            <w:rFonts w:cs="Arial"/>
            <w:sz w:val="18"/>
            <w:szCs w:val="18"/>
          </w:rPr>
          <w:tab/>
          <w:tab/>
        </w:r>
        <w:r>
          <w:rPr>
            <w:b/>
            <w:sz w:val="18"/>
            <w:szCs w:val="18"/>
          </w:rPr>
          <w:fldChar w:fldCharType="begin"/>
        </w:r>
        <w:r>
          <w:rPr>
            <w:b/>
            <w:sz w:val="18"/>
            <w:szCs w:val="18"/>
          </w:rPr>
          <w:instrText xml:space="preserve"> FILENAME </w:instrText>
        </w:r>
        <w:r>
          <w:rPr>
            <w:b/>
            <w:sz w:val="18"/>
            <w:szCs w:val="18"/>
          </w:rPr>
          <w:fldChar w:fldCharType="separate"/>
        </w:r>
        <w:r>
          <w:rPr>
            <w:b/>
            <w:sz w:val="18"/>
            <w:szCs w:val="18"/>
          </w:rPr>
          <w:t>FMYCA Social Media Policy.docx</w:t>
        </w:r>
        <w:r>
          <w:rPr>
            <w:b/>
            <w:sz w:val="18"/>
            <w:szCs w:val="18"/>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66048e"/>
    <w:rPr>
      <w:sz w:val="16"/>
      <w:szCs w:val="16"/>
    </w:rPr>
  </w:style>
  <w:style w:type="character" w:styleId="CommentTextChar" w:customStyle="1">
    <w:name w:val="Comment Text Char"/>
    <w:basedOn w:val="DefaultParagraphFont"/>
    <w:uiPriority w:val="99"/>
    <w:semiHidden/>
    <w:qFormat/>
    <w:rsid w:val="0066048e"/>
    <w:rPr>
      <w:sz w:val="20"/>
      <w:szCs w:val="20"/>
    </w:rPr>
  </w:style>
  <w:style w:type="character" w:styleId="CommentSubjectChar" w:customStyle="1">
    <w:name w:val="Comment Subject Char"/>
    <w:basedOn w:val="CommentTextChar"/>
    <w:uiPriority w:val="99"/>
    <w:semiHidden/>
    <w:qFormat/>
    <w:rsid w:val="0066048e"/>
    <w:rPr>
      <w:bCs/>
      <w:sz w:val="20"/>
      <w:szCs w:val="20"/>
    </w:rPr>
  </w:style>
  <w:style w:type="character" w:styleId="BalloonTextChar" w:customStyle="1">
    <w:name w:val="Balloon Text Char"/>
    <w:basedOn w:val="DefaultParagraphFont"/>
    <w:link w:val="BalloonText"/>
    <w:uiPriority w:val="99"/>
    <w:semiHidden/>
    <w:qFormat/>
    <w:rsid w:val="0066048e"/>
    <w:rPr>
      <w:rFonts w:ascii="Tahoma" w:hAnsi="Tahoma" w:cs="Tahoma"/>
      <w:sz w:val="16"/>
      <w:szCs w:val="16"/>
    </w:rPr>
  </w:style>
  <w:style w:type="character" w:styleId="HeaderChar" w:customStyle="1">
    <w:name w:val="Header Char"/>
    <w:basedOn w:val="DefaultParagraphFont"/>
    <w:link w:val="Header"/>
    <w:uiPriority w:val="99"/>
    <w:qFormat/>
    <w:rsid w:val="008715a6"/>
    <w:rPr/>
  </w:style>
  <w:style w:type="character" w:styleId="FooterChar" w:customStyle="1">
    <w:name w:val="Footer Char"/>
    <w:basedOn w:val="DefaultParagraphFont"/>
    <w:link w:val="Footer"/>
    <w:uiPriority w:val="99"/>
    <w:qFormat/>
    <w:rsid w:val="008715a6"/>
    <w:rPr/>
  </w:style>
  <w:style w:type="character" w:styleId="Hyperlink">
    <w:name w:val="Hyperlink"/>
    <w:basedOn w:val="DefaultParagraphFont"/>
    <w:uiPriority w:val="99"/>
    <w:unhideWhenUsed/>
    <w:rsid w:val="009a712e"/>
    <w:rPr>
      <w:color w:themeColor="hyperlink" w:val="0563C1"/>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mmentText">
    <w:name w:val="annotation text"/>
    <w:basedOn w:val="Normal"/>
    <w:link w:val="CommentTextChar"/>
    <w:uiPriority w:val="99"/>
    <w:semiHidden/>
    <w:unhideWhenUsed/>
    <w:qFormat/>
    <w:rsid w:val="0066048e"/>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66048e"/>
    <w:pPr/>
    <w:rPr>
      <w:bCs/>
    </w:rPr>
  </w:style>
  <w:style w:type="paragraph" w:styleId="BalloonText">
    <w:name w:val="Balloon Text"/>
    <w:basedOn w:val="Normal"/>
    <w:link w:val="BalloonTextChar"/>
    <w:uiPriority w:val="99"/>
    <w:semiHidden/>
    <w:unhideWhenUsed/>
    <w:qFormat/>
    <w:rsid w:val="0066048e"/>
    <w:pPr>
      <w:spacing w:lineRule="auto" w:line="240" w:before="0" w:after="0"/>
    </w:pPr>
    <w:rPr>
      <w:rFonts w:ascii="Tahoma" w:hAnsi="Tahoma" w:cs="Tahoma"/>
      <w:sz w:val="16"/>
      <w:szCs w:val="16"/>
    </w:rPr>
  </w:style>
  <w:style w:type="paragraph" w:styleId="ListParagraph">
    <w:name w:val="List Paragraph"/>
    <w:basedOn w:val="Normal"/>
    <w:uiPriority w:val="34"/>
    <w:qFormat/>
    <w:rsid w:val="001b0d36"/>
    <w:pPr>
      <w:spacing w:before="0" w:after="160"/>
      <w:ind w:hanging="0"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715a6"/>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715a6"/>
    <w:pPr>
      <w:tabs>
        <w:tab w:val="clear" w:pos="720"/>
        <w:tab w:val="center" w:pos="4513" w:leader="none"/>
        <w:tab w:val="right" w:pos="9026" w:leader="none"/>
      </w:tabs>
      <w:spacing w:lineRule="auto" w:line="240" w:before="0" w:after="0"/>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n-GB" w:eastAsia="zh-CN" w:bidi="ar-SA"/>
      <w14:ligatures w14:val="standard"/>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gislation.gov.uk/uksi/2003/2426/contents/made" TargetMode="External"/><Relationship Id="rId3" Type="http://schemas.openxmlformats.org/officeDocument/2006/relationships/hyperlink" Target="http://twitter.com/privacy" TargetMode="External"/><Relationship Id="rId4" Type="http://schemas.openxmlformats.org/officeDocument/2006/relationships/hyperlink" Target="http://www.facebook.com/about/privacy/" TargetMode="External"/><Relationship Id="rId5" Type="http://schemas.openxmlformats.org/officeDocument/2006/relationships/image" Target="media/image1.jpeg"/><Relationship Id="rId6" Type="http://schemas.openxmlformats.org/officeDocument/2006/relationships/hyperlink" Target="http://www.jamieking.co.uk/resources/free_sample_privacy_policy.html" TargetMode="External"/><Relationship Id="rId7" Type="http://schemas.openxmlformats.org/officeDocument/2006/relationships/hyperlink" Target="http://www.jamieking.co.uk/" TargetMode="External"/><Relationship Id="rId8" Type="http://schemas.openxmlformats.org/officeDocument/2006/relationships/hyperlink" Target="http://www.jamieking.co.uk/web_design.htm"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717</TotalTime>
  <Application>LibreOffice/25.8.5.2$Windows_X86_64 LibreOffice_project/9c8b85f387cc00a89945a79c9e6239f32e450ac2</Application>
  <AppVersion>15.0000</AppVersion>
  <Pages>2</Pages>
  <Words>807</Words>
  <Characters>4293</Characters>
  <CharactersWithSpaces>5023</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2013-10-31T10:43:00Z</dcterms:created>
  <dc:creator>Colin H</dc:creator>
  <dc:description/>
  <dc:language>en-GB</dc:language>
  <cp:lastModifiedBy/>
  <cp:lastPrinted>2013-10-31T17:09:00Z</cp:lastPrinted>
  <dcterms:modified xsi:type="dcterms:W3CDTF">2026-03-27T12:39:17Z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