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rPr>
      </w:pPr>
      <w:r>
        <mc:AlternateContent>
          <mc:Choice Requires="wps">
            <w:drawing>
              <wp:anchor distT="0" distB="0" distL="0" distR="0" simplePos="0" relativeHeight="2" behindDoc="0" locked="0" layoutInCell="1" allowOverlap="1">
                <wp:simplePos x="0" y="0"/>
                <wp:positionH relativeFrom="column">
                  <wp:posOffset>864235</wp:posOffset>
                </wp:positionH>
                <wp:positionV relativeFrom="paragraph">
                  <wp:posOffset>-77470</wp:posOffset>
                </wp:positionV>
                <wp:extent cx="4591050" cy="825500"/>
                <wp:effectExtent l="0" t="0" r="0" b="0"/>
                <wp:wrapNone/>
                <wp:docPr id="1" name="Shape1"/>
                <a:graphic xmlns:a="http://schemas.openxmlformats.org/drawingml/2006/main">
                  <a:graphicData uri="http://schemas.microsoft.com/office/word/2010/wordprocessingShape">
                    <wps:wsp>
                      <wps:cNvSpPr/>
                      <wps:spPr>
                        <a:xfrm>
                          <a:off x="0" y="0"/>
                          <a:ext cx="4591080" cy="82548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stroked="t" o:allowincell="f" style="position:absolute;margin-left:68.05pt;margin-top:-6.1pt;width:361.45pt;height:64.95pt;mso-wrap-style:none;v-text-anchor:middle">
                <v:fill o:detectmouseclick="t" on="false"/>
                <v:stroke color="black" joinstyle="round" endcap="flat"/>
                <w10:wrap type="none"/>
              </v:rect>
            </w:pict>
          </mc:Fallback>
        </mc:AlternateContent>
      </w:r>
      <w:r>
        <w:rPr>
          <w:rFonts w:ascii="Arial" w:hAnsi="Arial"/>
          <w:b/>
          <w:bCs/>
          <w:color w:val="000000"/>
          <w:sz w:val="28"/>
          <w:szCs w:val="28"/>
        </w:rPr>
        <w:t>Framwellgate Moor Youth &amp; Community Association</w:t>
      </w:r>
    </w:p>
    <w:p>
      <w:pPr>
        <w:pStyle w:val="Normal"/>
        <w:bidi w:val="0"/>
        <w:spacing w:before="57" w:after="57"/>
        <w:jc w:val="center"/>
        <w:rPr>
          <w:rFonts w:ascii="Arial" w:hAnsi="Arial"/>
        </w:rPr>
      </w:pPr>
      <w:r>
        <w:rPr>
          <w:rFonts w:ascii="Arial" w:hAnsi="Arial"/>
          <w:b w:val="false"/>
          <w:bCs w:val="false"/>
          <w:color w:val="000000"/>
          <w:sz w:val="22"/>
          <w:szCs w:val="22"/>
        </w:rPr>
        <w:t>Registered Charity No 1154450</w:t>
      </w:r>
    </w:p>
    <w:p>
      <w:pPr>
        <w:pStyle w:val="Normal"/>
        <w:bidi w:val="0"/>
        <w:jc w:val="center"/>
        <w:rPr>
          <w:rFonts w:ascii="Arial" w:hAnsi="Arial"/>
        </w:rPr>
      </w:pPr>
      <w:r>
        <w:rPr>
          <w:rFonts w:ascii="Arial" w:hAnsi="Arial"/>
          <w:b/>
          <w:bCs/>
          <w:color w:val="000000"/>
          <w:sz w:val="28"/>
          <w:szCs w:val="28"/>
        </w:rPr>
        <w:t>Complaints handling policy  - Initiated 2021</w:t>
      </w:r>
    </w:p>
    <w:p>
      <w:pPr>
        <w:pStyle w:val="Normal"/>
        <w:bidi w:val="0"/>
        <w:spacing w:before="0" w:after="0"/>
        <w:jc w:val="left"/>
        <w:rPr>
          <w:rFonts w:ascii="Arial" w:hAnsi="Arial"/>
          <w:color w:val="000000"/>
          <w:sz w:val="22"/>
          <w:szCs w:val="22"/>
        </w:rPr>
      </w:pPr>
      <w:r>
        <w:rPr>
          <w:rFonts w:ascii="Arial" w:hAnsi="Arial"/>
          <w:color w:val="000000"/>
          <w:sz w:val="22"/>
          <w:szCs w:val="22"/>
        </w:rPr>
      </w:r>
    </w:p>
    <w:p>
      <w:pPr>
        <w:pStyle w:val="Normal"/>
        <w:bidi w:val="0"/>
        <w:spacing w:before="114" w:after="114"/>
        <w:jc w:val="left"/>
        <w:rPr>
          <w:rFonts w:ascii="Arial" w:hAnsi="Arial"/>
        </w:rPr>
      </w:pPr>
      <w:r>
        <w:rPr>
          <w:rFonts w:ascii="Arial" w:hAnsi="Arial"/>
          <w:color w:val="000000"/>
          <w:sz w:val="22"/>
          <w:szCs w:val="22"/>
        </w:rPr>
        <w:t>This is the Complaints handling Policy of Framwellgate Moor Youth &amp; Community Association (FMYCA)</w:t>
      </w:r>
    </w:p>
    <w:p>
      <w:pPr>
        <w:pStyle w:val="Normal"/>
        <w:bidi w:val="0"/>
        <w:jc w:val="left"/>
        <w:rPr>
          <w:rFonts w:ascii="Arial" w:hAnsi="Arial"/>
        </w:rPr>
      </w:pPr>
      <w:r>
        <w:rPr>
          <w:rFonts w:ascii="Arial" w:hAnsi="Arial"/>
          <w:b/>
          <w:bCs/>
          <w:color w:val="000000"/>
        </w:rPr>
        <w:t>Defining a complaint</w:t>
      </w:r>
    </w:p>
    <w:p>
      <w:pPr>
        <w:pStyle w:val="Normal"/>
        <w:bidi w:val="0"/>
        <w:jc w:val="left"/>
        <w:rPr>
          <w:rFonts w:ascii="Arial" w:hAnsi="Arial"/>
        </w:rPr>
      </w:pPr>
      <w:r>
        <w:rPr>
          <w:rFonts w:ascii="Arial" w:hAnsi="Arial"/>
          <w:color w:val="000000"/>
          <w:sz w:val="22"/>
          <w:szCs w:val="22"/>
        </w:rPr>
        <w:t>A complaint may be generally defined as an expression of dissatisfaction, however made, about actions taken or a lack of action. Where it is unclear whether a communication is a concern or a complaint, it is generally best to err on the side of caution and treat it as a complaint.</w:t>
      </w:r>
    </w:p>
    <w:p>
      <w:pPr>
        <w:pStyle w:val="Normal"/>
        <w:bidi w:val="0"/>
        <w:spacing w:before="57" w:after="57"/>
        <w:jc w:val="left"/>
        <w:rPr>
          <w:rFonts w:ascii="Arial" w:hAnsi="Arial"/>
        </w:rPr>
      </w:pPr>
      <w:r>
        <w:rPr>
          <w:rFonts w:ascii="Arial" w:hAnsi="Arial"/>
          <w:color w:val="000000"/>
          <w:sz w:val="22"/>
          <w:szCs w:val="22"/>
        </w:rPr>
        <w:t>Where a complaint is of a serious nature it must be reported to the Charity Commission for England.</w:t>
      </w:r>
    </w:p>
    <w:p>
      <w:pPr>
        <w:pStyle w:val="BodyText"/>
        <w:widowControl/>
        <w:numPr>
          <w:ilvl w:val="0"/>
          <w:numId w:val="0"/>
        </w:numPr>
        <w:bidi w:val="0"/>
        <w:spacing w:before="57" w:after="117"/>
        <w:ind w:hanging="0" w:left="0" w:right="0"/>
        <w:jc w:val="left"/>
        <w:rPr>
          <w:rFonts w:ascii="Arial" w:hAnsi="Arial"/>
        </w:rPr>
      </w:pPr>
      <w:r>
        <w:rPr>
          <w:rFonts w:ascii="Arial" w:hAnsi="Arial"/>
          <w:b w:val="false"/>
          <w:i w:val="false"/>
          <w:caps w:val="false"/>
          <w:smallCaps w:val="false"/>
          <w:color w:val="000000"/>
          <w:spacing w:val="0"/>
          <w:sz w:val="24"/>
          <w:szCs w:val="24"/>
        </w:rPr>
        <w:t>The complaints policy must be published.</w:t>
      </w:r>
    </w:p>
    <w:p>
      <w:pPr>
        <w:pStyle w:val="Normal"/>
        <w:widowControl/>
        <w:bidi w:val="0"/>
        <w:spacing w:before="0" w:after="111"/>
        <w:ind w:hanging="0" w:left="0" w:right="0"/>
        <w:jc w:val="left"/>
        <w:rPr>
          <w:rFonts w:ascii="Arial" w:hAnsi="Arial"/>
        </w:rPr>
      </w:pPr>
      <w:r>
        <w:rPr>
          <w:rFonts w:ascii="Arial" w:hAnsi="Arial"/>
          <w:b/>
          <w:i w:val="false"/>
          <w:caps w:val="false"/>
          <w:smallCaps w:val="false"/>
          <w:color w:val="000000"/>
          <w:spacing w:val="0"/>
          <w:sz w:val="24"/>
        </w:rPr>
        <w:t xml:space="preserve">Part 1 - When a complaint is made the following </w:t>
      </w:r>
      <w:r>
        <w:rPr>
          <w:rFonts w:eastAsia="NSimSun" w:cs="Arial" w:ascii="Arial" w:hAnsi="Arial"/>
          <w:b/>
          <w:i w:val="false"/>
          <w:caps w:val="false"/>
          <w:smallCaps w:val="false"/>
          <w:color w:val="000000"/>
          <w:spacing w:val="0"/>
          <w:kern w:val="2"/>
          <w:sz w:val="24"/>
          <w:szCs w:val="24"/>
          <w:lang w:val="en-GB" w:eastAsia="zh-CN" w:bidi="hi-IN"/>
        </w:rPr>
        <w:t>points</w:t>
      </w:r>
      <w:r>
        <w:rPr>
          <w:rFonts w:ascii="Arial" w:hAnsi="Arial"/>
          <w:b/>
          <w:i w:val="false"/>
          <w:caps w:val="false"/>
          <w:smallCaps w:val="false"/>
          <w:color w:val="000000"/>
          <w:spacing w:val="0"/>
          <w:sz w:val="24"/>
        </w:rPr>
        <w:t xml:space="preserve"> must be carried out.</w:t>
      </w:r>
    </w:p>
    <w:p>
      <w:pPr>
        <w:pStyle w:val="BodyText"/>
        <w:widowControl/>
        <w:numPr>
          <w:ilvl w:val="0"/>
          <w:numId w:val="0"/>
        </w:numPr>
        <w:bidi w:val="0"/>
        <w:spacing w:lineRule="auto" w:line="276" w:before="0" w:after="3"/>
        <w:ind w:hanging="0" w:left="0" w:right="0"/>
        <w:jc w:val="left"/>
        <w:rPr>
          <w:rFonts w:ascii="Arial" w:hAnsi="Arial"/>
        </w:rPr>
      </w:pPr>
      <w:r>
        <w:rPr>
          <w:rFonts w:ascii="Arial" w:hAnsi="Arial"/>
          <w:b w:val="false"/>
          <w:i w:val="false"/>
          <w:caps w:val="false"/>
          <w:smallCaps w:val="false"/>
          <w:color w:val="000000"/>
          <w:spacing w:val="0"/>
          <w:sz w:val="22"/>
          <w:szCs w:val="22"/>
        </w:rPr>
        <w:t>Note the following:</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ascii="Arial" w:hAnsi="Arial"/>
          <w:b w:val="false"/>
          <w:bCs w:val="false"/>
          <w:i w:val="false"/>
          <w:caps w:val="false"/>
          <w:smallCaps w:val="false"/>
          <w:color w:val="000000"/>
          <w:spacing w:val="0"/>
          <w:sz w:val="22"/>
          <w:szCs w:val="22"/>
        </w:rPr>
        <w:t xml:space="preserve">1.1. </w:t>
      </w:r>
      <w:r>
        <w:rPr>
          <w:rFonts w:ascii="Arial" w:hAnsi="Arial"/>
          <w:b/>
          <w:bCs/>
          <w:i w:val="false"/>
          <w:caps w:val="false"/>
          <w:smallCaps w:val="false"/>
          <w:color w:val="000000"/>
          <w:spacing w:val="0"/>
          <w:sz w:val="22"/>
          <w:szCs w:val="22"/>
        </w:rPr>
        <w:t xml:space="preserve"> Acknowledge</w:t>
      </w:r>
      <w:r>
        <w:rPr>
          <w:rFonts w:ascii="Arial" w:hAnsi="Arial"/>
          <w:b w:val="false"/>
          <w:i w:val="false"/>
          <w:caps w:val="false"/>
          <w:smallCaps w:val="false"/>
          <w:color w:val="000000"/>
          <w:spacing w:val="0"/>
          <w:sz w:val="22"/>
          <w:szCs w:val="22"/>
        </w:rPr>
        <w:t xml:space="preserve"> the receipt of the </w:t>
      </w:r>
      <w:r>
        <w:rPr>
          <w:rFonts w:ascii="Arial" w:hAnsi="Arial"/>
          <w:b/>
          <w:bCs/>
          <w:i w:val="false"/>
          <w:caps w:val="false"/>
          <w:smallCaps w:val="false"/>
          <w:color w:val="000000"/>
          <w:spacing w:val="0"/>
          <w:sz w:val="22"/>
          <w:szCs w:val="22"/>
        </w:rPr>
        <w:t>complaint</w:t>
      </w:r>
      <w:r>
        <w:rPr>
          <w:rFonts w:ascii="Arial" w:hAnsi="Arial"/>
          <w:b w:val="false"/>
          <w:i w:val="false"/>
          <w:caps w:val="false"/>
          <w:smallCaps w:val="false"/>
          <w:color w:val="000000"/>
          <w:spacing w:val="0"/>
          <w:sz w:val="22"/>
          <w:szCs w:val="22"/>
        </w:rPr>
        <w:t xml:space="preserve"> and </w:t>
      </w:r>
      <w:r>
        <w:rPr>
          <w:rFonts w:ascii="Arial" w:hAnsi="Arial"/>
          <w:b/>
          <w:bCs/>
          <w:i w:val="false"/>
          <w:caps w:val="false"/>
          <w:smallCaps w:val="false"/>
          <w:color w:val="000000"/>
          <w:spacing w:val="0"/>
          <w:sz w:val="22"/>
          <w:szCs w:val="22"/>
        </w:rPr>
        <w:t>record</w:t>
      </w:r>
      <w:r>
        <w:rPr>
          <w:rFonts w:ascii="Arial" w:hAnsi="Arial"/>
          <w:b w:val="false"/>
          <w:i w:val="false"/>
          <w:caps w:val="false"/>
          <w:smallCaps w:val="false"/>
          <w:color w:val="000000"/>
          <w:spacing w:val="0"/>
          <w:sz w:val="22"/>
          <w:szCs w:val="22"/>
        </w:rPr>
        <w:t xml:space="preserve"> the </w:t>
      </w:r>
      <w:r>
        <w:rPr>
          <w:rFonts w:ascii="Arial" w:hAnsi="Arial"/>
          <w:b/>
          <w:bCs/>
          <w:i w:val="false"/>
          <w:caps w:val="false"/>
          <w:smallCaps w:val="false"/>
          <w:color w:val="000000"/>
          <w:spacing w:val="0"/>
          <w:sz w:val="22"/>
          <w:szCs w:val="22"/>
        </w:rPr>
        <w:t>date</w:t>
      </w:r>
      <w:r>
        <w:rPr>
          <w:rFonts w:ascii="Arial" w:hAnsi="Arial"/>
          <w:b w:val="false"/>
          <w:i w:val="false"/>
          <w:caps w:val="false"/>
          <w:smallCaps w:val="false"/>
          <w:color w:val="000000"/>
          <w:spacing w:val="0"/>
          <w:sz w:val="22"/>
          <w:szCs w:val="22"/>
        </w:rPr>
        <w:t xml:space="preserve"> it was made.</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eastAsia="NSimSun" w:cs="Arial" w:ascii="Arial" w:hAnsi="Arial"/>
          <w:b w:val="false"/>
          <w:bCs w:val="false"/>
          <w:i w:val="false"/>
          <w:caps w:val="false"/>
          <w:smallCaps w:val="false"/>
          <w:color w:val="000000"/>
          <w:spacing w:val="0"/>
          <w:kern w:val="2"/>
          <w:sz w:val="22"/>
          <w:szCs w:val="22"/>
          <w:lang w:val="en-GB" w:eastAsia="zh-CN" w:bidi="hi-IN"/>
        </w:rPr>
        <w:t xml:space="preserve">1.2. </w:t>
      </w:r>
      <w:r>
        <w:rPr>
          <w:rFonts w:eastAsia="NSimSun" w:cs="Arial" w:ascii="Arial" w:hAnsi="Arial"/>
          <w:b w:val="false"/>
          <w:i w:val="false"/>
          <w:caps w:val="false"/>
          <w:smallCaps w:val="false"/>
          <w:color w:val="000000"/>
          <w:spacing w:val="0"/>
          <w:kern w:val="2"/>
          <w:sz w:val="22"/>
          <w:szCs w:val="22"/>
          <w:lang w:val="en-GB" w:eastAsia="zh-CN" w:bidi="hi-IN"/>
        </w:rPr>
        <w:t>Record a</w:t>
      </w:r>
      <w:r>
        <w:rPr>
          <w:rFonts w:ascii="Arial" w:hAnsi="Arial"/>
          <w:b w:val="false"/>
          <w:i w:val="false"/>
          <w:caps w:val="false"/>
          <w:smallCaps w:val="false"/>
          <w:color w:val="000000"/>
          <w:spacing w:val="0"/>
          <w:sz w:val="22"/>
          <w:szCs w:val="22"/>
        </w:rPr>
        <w:t xml:space="preserve"> description of the </w:t>
      </w:r>
      <w:r>
        <w:rPr>
          <w:rFonts w:ascii="Arial" w:hAnsi="Arial"/>
          <w:b/>
          <w:i w:val="false"/>
          <w:caps w:val="false"/>
          <w:smallCaps w:val="false"/>
          <w:color w:val="000000"/>
          <w:spacing w:val="0"/>
          <w:sz w:val="22"/>
          <w:szCs w:val="22"/>
        </w:rPr>
        <w:t xml:space="preserve">complaint </w:t>
      </w:r>
      <w:r>
        <w:rPr>
          <w:rFonts w:ascii="Arial" w:hAnsi="Arial"/>
          <w:b w:val="false"/>
          <w:bCs w:val="false"/>
          <w:i w:val="false"/>
          <w:caps w:val="false"/>
          <w:smallCaps w:val="false"/>
          <w:color w:val="000000"/>
          <w:spacing w:val="0"/>
          <w:sz w:val="22"/>
          <w:szCs w:val="22"/>
        </w:rPr>
        <w:t>and the complainant’s details</w:t>
      </w:r>
      <w:r>
        <w:rPr>
          <w:rFonts w:ascii="Arial" w:hAnsi="Arial"/>
          <w:b w:val="false"/>
          <w:i w:val="false"/>
          <w:caps w:val="false"/>
          <w:smallCaps w:val="false"/>
          <w:color w:val="000000"/>
          <w:spacing w:val="0"/>
          <w:sz w:val="22"/>
          <w:szCs w:val="22"/>
        </w:rPr>
        <w:t>.</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ascii="Arial" w:hAnsi="Arial"/>
          <w:b w:val="false"/>
          <w:bCs w:val="false"/>
          <w:i w:val="false"/>
          <w:iCs w:val="false"/>
          <w:caps w:val="false"/>
          <w:smallCaps w:val="false"/>
          <w:color w:val="000000"/>
          <w:spacing w:val="0"/>
          <w:sz w:val="22"/>
          <w:szCs w:val="22"/>
        </w:rPr>
        <w:t xml:space="preserve">1.3. </w:t>
      </w:r>
      <w:r>
        <w:rPr>
          <w:rFonts w:ascii="Arial" w:hAnsi="Arial"/>
          <w:b w:val="false"/>
          <w:i w:val="false"/>
          <w:iCs w:val="false"/>
          <w:caps w:val="false"/>
          <w:smallCaps w:val="false"/>
          <w:color w:val="000000"/>
          <w:spacing w:val="0"/>
          <w:sz w:val="22"/>
          <w:szCs w:val="22"/>
        </w:rPr>
        <w:t xml:space="preserve">Explain to the complainant </w:t>
      </w:r>
      <w:r>
        <w:rPr>
          <w:rFonts w:ascii="Arial" w:hAnsi="Arial"/>
          <w:b/>
          <w:bCs/>
          <w:i w:val="false"/>
          <w:iCs w:val="false"/>
          <w:caps w:val="false"/>
          <w:smallCaps w:val="false"/>
          <w:color w:val="000000"/>
          <w:spacing w:val="0"/>
          <w:sz w:val="22"/>
          <w:szCs w:val="22"/>
        </w:rPr>
        <w:t>how</w:t>
      </w:r>
      <w:r>
        <w:rPr>
          <w:rFonts w:ascii="Arial" w:hAnsi="Arial"/>
          <w:b w:val="false"/>
          <w:i w:val="false"/>
          <w:iCs w:val="false"/>
          <w:caps w:val="false"/>
          <w:smallCaps w:val="false"/>
          <w:color w:val="000000"/>
          <w:spacing w:val="0"/>
          <w:sz w:val="22"/>
          <w:szCs w:val="22"/>
        </w:rPr>
        <w:t xml:space="preserve"> the </w:t>
      </w:r>
      <w:r>
        <w:rPr>
          <w:rFonts w:ascii="Arial" w:hAnsi="Arial"/>
          <w:b/>
          <w:bCs/>
          <w:i w:val="false"/>
          <w:iCs w:val="false"/>
          <w:caps w:val="false"/>
          <w:smallCaps w:val="false"/>
          <w:color w:val="000000"/>
          <w:spacing w:val="0"/>
          <w:sz w:val="22"/>
          <w:szCs w:val="22"/>
        </w:rPr>
        <w:t>complaint</w:t>
      </w:r>
      <w:r>
        <w:rPr>
          <w:rFonts w:ascii="Arial" w:hAnsi="Arial"/>
          <w:b w:val="false"/>
          <w:i w:val="false"/>
          <w:iCs w:val="false"/>
          <w:caps w:val="false"/>
          <w:smallCaps w:val="false"/>
          <w:color w:val="000000"/>
          <w:spacing w:val="0"/>
          <w:sz w:val="22"/>
          <w:szCs w:val="22"/>
        </w:rPr>
        <w:t xml:space="preserve"> will be </w:t>
      </w:r>
      <w:r>
        <w:rPr>
          <w:rFonts w:ascii="Arial" w:hAnsi="Arial"/>
          <w:b/>
          <w:bCs/>
          <w:i w:val="false"/>
          <w:iCs w:val="false"/>
          <w:caps w:val="false"/>
          <w:smallCaps w:val="false"/>
          <w:color w:val="000000"/>
          <w:spacing w:val="0"/>
          <w:sz w:val="22"/>
          <w:szCs w:val="22"/>
        </w:rPr>
        <w:t>dealt</w:t>
      </w:r>
      <w:r>
        <w:rPr>
          <w:rFonts w:ascii="Arial" w:hAnsi="Arial"/>
          <w:b w:val="false"/>
          <w:i w:val="false"/>
          <w:iCs w:val="false"/>
          <w:caps w:val="false"/>
          <w:smallCaps w:val="false"/>
          <w:color w:val="000000"/>
          <w:spacing w:val="0"/>
          <w:sz w:val="22"/>
          <w:szCs w:val="22"/>
        </w:rPr>
        <w:t xml:space="preserve"> with and </w:t>
      </w:r>
      <w:r>
        <w:rPr>
          <w:rFonts w:ascii="Arial" w:hAnsi="Arial"/>
          <w:b/>
          <w:bCs/>
          <w:i w:val="false"/>
          <w:iCs w:val="false"/>
          <w:caps w:val="false"/>
          <w:smallCaps w:val="false"/>
          <w:color w:val="000000"/>
          <w:spacing w:val="0"/>
          <w:sz w:val="22"/>
          <w:szCs w:val="22"/>
        </w:rPr>
        <w:t>set</w:t>
      </w:r>
      <w:r>
        <w:rPr>
          <w:rFonts w:ascii="Arial" w:hAnsi="Arial"/>
          <w:b w:val="false"/>
          <w:i w:val="false"/>
          <w:iCs w:val="false"/>
          <w:caps w:val="false"/>
          <w:smallCaps w:val="false"/>
          <w:color w:val="000000"/>
          <w:spacing w:val="0"/>
          <w:sz w:val="22"/>
          <w:szCs w:val="22"/>
        </w:rPr>
        <w:t xml:space="preserve"> </w:t>
      </w:r>
      <w:r>
        <w:rPr>
          <w:rFonts w:ascii="Arial" w:hAnsi="Arial"/>
          <w:b/>
          <w:bCs/>
          <w:i w:val="false"/>
          <w:iCs w:val="false"/>
          <w:caps w:val="false"/>
          <w:smallCaps w:val="false"/>
          <w:color w:val="000000"/>
          <w:spacing w:val="0"/>
          <w:sz w:val="22"/>
          <w:szCs w:val="22"/>
        </w:rPr>
        <w:t>time</w:t>
      </w:r>
      <w:r>
        <w:rPr>
          <w:rFonts w:ascii="Arial" w:hAnsi="Arial"/>
          <w:b w:val="false"/>
          <w:i w:val="false"/>
          <w:iCs w:val="false"/>
          <w:caps w:val="false"/>
          <w:smallCaps w:val="false"/>
          <w:color w:val="000000"/>
          <w:spacing w:val="0"/>
          <w:sz w:val="22"/>
          <w:szCs w:val="22"/>
        </w:rPr>
        <w:t xml:space="preserve"> limits.</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ascii="Arial" w:hAnsi="Arial"/>
          <w:b w:val="false"/>
          <w:bCs w:val="false"/>
          <w:i w:val="false"/>
          <w:caps w:val="false"/>
          <w:smallCaps w:val="false"/>
          <w:color w:val="000000"/>
          <w:spacing w:val="0"/>
          <w:sz w:val="22"/>
          <w:szCs w:val="22"/>
        </w:rPr>
        <w:t xml:space="preserve">1.4. </w:t>
      </w:r>
      <w:r>
        <w:rPr>
          <w:rFonts w:ascii="Arial" w:hAnsi="Arial"/>
          <w:b w:val="false"/>
          <w:i w:val="false"/>
          <w:caps w:val="false"/>
          <w:smallCaps w:val="false"/>
          <w:color w:val="000000"/>
          <w:spacing w:val="0"/>
          <w:sz w:val="22"/>
          <w:szCs w:val="22"/>
        </w:rPr>
        <w:t xml:space="preserve">State what </w:t>
      </w:r>
      <w:r>
        <w:rPr>
          <w:rFonts w:ascii="Arial" w:hAnsi="Arial"/>
          <w:b/>
          <w:bCs/>
          <w:i w:val="false"/>
          <w:caps w:val="false"/>
          <w:smallCaps w:val="false"/>
          <w:color w:val="000000"/>
          <w:spacing w:val="0"/>
          <w:sz w:val="22"/>
          <w:szCs w:val="22"/>
        </w:rPr>
        <w:t>actions</w:t>
      </w:r>
      <w:r>
        <w:rPr>
          <w:rFonts w:ascii="Arial" w:hAnsi="Arial"/>
          <w:b w:val="false"/>
          <w:i w:val="false"/>
          <w:caps w:val="false"/>
          <w:smallCaps w:val="false"/>
          <w:color w:val="000000"/>
          <w:spacing w:val="0"/>
          <w:sz w:val="22"/>
          <w:szCs w:val="22"/>
        </w:rPr>
        <w:t xml:space="preserve"> </w:t>
      </w:r>
      <w:r>
        <w:rPr>
          <w:rFonts w:ascii="Arial" w:hAnsi="Arial"/>
          <w:b w:val="false"/>
          <w:bCs w:val="false"/>
          <w:i w:val="false"/>
          <w:caps w:val="false"/>
          <w:smallCaps w:val="false"/>
          <w:color w:val="000000"/>
          <w:spacing w:val="0"/>
          <w:sz w:val="22"/>
          <w:szCs w:val="22"/>
        </w:rPr>
        <w:t xml:space="preserve">will be </w:t>
      </w:r>
      <w:r>
        <w:rPr>
          <w:rFonts w:ascii="Arial" w:hAnsi="Arial"/>
          <w:b/>
          <w:bCs/>
          <w:i w:val="false"/>
          <w:caps w:val="false"/>
          <w:smallCaps w:val="false"/>
          <w:color w:val="000000"/>
          <w:spacing w:val="0"/>
          <w:sz w:val="22"/>
          <w:szCs w:val="22"/>
        </w:rPr>
        <w:t>taken</w:t>
      </w:r>
      <w:r>
        <w:rPr>
          <w:rFonts w:ascii="Arial" w:hAnsi="Arial"/>
          <w:b w:val="false"/>
          <w:i w:val="false"/>
          <w:caps w:val="false"/>
          <w:smallCaps w:val="false"/>
          <w:color w:val="000000"/>
          <w:spacing w:val="0"/>
          <w:sz w:val="22"/>
          <w:szCs w:val="22"/>
        </w:rPr>
        <w:t xml:space="preserve"> to </w:t>
      </w:r>
      <w:r>
        <w:rPr>
          <w:rFonts w:ascii="Arial" w:hAnsi="Arial"/>
          <w:b/>
          <w:bCs/>
          <w:i w:val="false"/>
          <w:caps w:val="false"/>
          <w:smallCaps w:val="false"/>
          <w:color w:val="000000"/>
          <w:spacing w:val="0"/>
          <w:sz w:val="22"/>
          <w:szCs w:val="22"/>
        </w:rPr>
        <w:t>resolve</w:t>
      </w:r>
      <w:r>
        <w:rPr>
          <w:rFonts w:ascii="Arial" w:hAnsi="Arial"/>
          <w:b w:val="false"/>
          <w:i w:val="false"/>
          <w:caps w:val="false"/>
          <w:smallCaps w:val="false"/>
          <w:color w:val="000000"/>
          <w:spacing w:val="0"/>
          <w:sz w:val="22"/>
          <w:szCs w:val="22"/>
        </w:rPr>
        <w:t xml:space="preserve"> the </w:t>
      </w:r>
      <w:r>
        <w:rPr>
          <w:rFonts w:ascii="Arial" w:hAnsi="Arial"/>
          <w:b/>
          <w:i w:val="false"/>
          <w:caps w:val="false"/>
          <w:smallCaps w:val="false"/>
          <w:color w:val="000000"/>
          <w:spacing w:val="0"/>
          <w:sz w:val="22"/>
          <w:szCs w:val="22"/>
        </w:rPr>
        <w:t>complaint</w:t>
      </w:r>
      <w:r>
        <w:rPr>
          <w:rFonts w:ascii="Arial" w:hAnsi="Arial"/>
          <w:b w:val="false"/>
          <w:i w:val="false"/>
          <w:caps w:val="false"/>
          <w:smallCaps w:val="false"/>
          <w:color w:val="000000"/>
          <w:spacing w:val="0"/>
          <w:sz w:val="22"/>
          <w:szCs w:val="22"/>
        </w:rPr>
        <w:t>.</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ascii="Arial" w:hAnsi="Arial"/>
          <w:b w:val="false"/>
          <w:bCs w:val="false"/>
          <w:i w:val="false"/>
          <w:caps w:val="false"/>
          <w:smallCaps w:val="false"/>
          <w:color w:val="000000"/>
          <w:spacing w:val="0"/>
          <w:sz w:val="22"/>
          <w:szCs w:val="22"/>
        </w:rPr>
        <w:t xml:space="preserve">1.5. </w:t>
      </w:r>
      <w:r>
        <w:rPr>
          <w:rFonts w:ascii="Arial" w:hAnsi="Arial"/>
          <w:b w:val="false"/>
          <w:i w:val="false"/>
          <w:caps w:val="false"/>
          <w:smallCaps w:val="false"/>
          <w:color w:val="000000"/>
          <w:spacing w:val="0"/>
          <w:sz w:val="22"/>
          <w:szCs w:val="22"/>
        </w:rPr>
        <w:t xml:space="preserve">State the nominated person who will deal with the </w:t>
      </w:r>
      <w:r>
        <w:rPr>
          <w:rFonts w:ascii="Arial" w:hAnsi="Arial"/>
          <w:b/>
          <w:i w:val="false"/>
          <w:caps w:val="false"/>
          <w:smallCaps w:val="false"/>
          <w:color w:val="000000"/>
          <w:spacing w:val="0"/>
          <w:sz w:val="22"/>
          <w:szCs w:val="22"/>
        </w:rPr>
        <w:t>complaint</w:t>
      </w:r>
      <w:r>
        <w:rPr>
          <w:rFonts w:ascii="Arial" w:hAnsi="Arial"/>
          <w:b w:val="false"/>
          <w:i w:val="false"/>
          <w:caps w:val="false"/>
          <w:smallCaps w:val="false"/>
          <w:color w:val="000000"/>
          <w:spacing w:val="0"/>
          <w:sz w:val="22"/>
          <w:szCs w:val="22"/>
        </w:rPr>
        <w:t>.</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ascii="Arial" w:hAnsi="Arial"/>
          <w:b w:val="false"/>
          <w:bCs w:val="false"/>
          <w:i w:val="false"/>
          <w:caps w:val="false"/>
          <w:smallCaps w:val="false"/>
          <w:color w:val="000000"/>
          <w:spacing w:val="0"/>
          <w:sz w:val="22"/>
          <w:szCs w:val="22"/>
        </w:rPr>
        <w:t xml:space="preserve">1.6. </w:t>
      </w:r>
      <w:r>
        <w:rPr>
          <w:rFonts w:ascii="Arial" w:hAnsi="Arial"/>
          <w:b w:val="false"/>
          <w:i w:val="false"/>
          <w:caps w:val="false"/>
          <w:smallCaps w:val="false"/>
          <w:color w:val="000000"/>
          <w:spacing w:val="0"/>
          <w:sz w:val="22"/>
          <w:szCs w:val="22"/>
        </w:rPr>
        <w:t xml:space="preserve">Inform any </w:t>
      </w:r>
      <w:r>
        <w:rPr>
          <w:rFonts w:ascii="Arial" w:hAnsi="Arial"/>
          <w:b/>
          <w:bCs/>
          <w:i w:val="false"/>
          <w:caps w:val="false"/>
          <w:smallCaps w:val="false"/>
          <w:color w:val="000000"/>
          <w:spacing w:val="0"/>
          <w:sz w:val="22"/>
          <w:szCs w:val="22"/>
        </w:rPr>
        <w:t>member</w:t>
      </w:r>
      <w:r>
        <w:rPr>
          <w:rFonts w:ascii="Arial" w:hAnsi="Arial"/>
          <w:b w:val="false"/>
          <w:i w:val="false"/>
          <w:caps w:val="false"/>
          <w:smallCaps w:val="false"/>
          <w:color w:val="000000"/>
          <w:spacing w:val="0"/>
          <w:sz w:val="22"/>
          <w:szCs w:val="22"/>
        </w:rPr>
        <w:t xml:space="preserve"> of </w:t>
      </w:r>
      <w:r>
        <w:rPr>
          <w:rFonts w:ascii="Arial" w:hAnsi="Arial"/>
          <w:b/>
          <w:bCs/>
          <w:i w:val="false"/>
          <w:caps w:val="false"/>
          <w:smallCaps w:val="false"/>
          <w:color w:val="000000"/>
          <w:spacing w:val="0"/>
          <w:sz w:val="22"/>
          <w:szCs w:val="22"/>
        </w:rPr>
        <w:t>staff</w:t>
      </w:r>
      <w:r>
        <w:rPr>
          <w:rFonts w:ascii="Arial" w:hAnsi="Arial"/>
          <w:b w:val="false"/>
          <w:i w:val="false"/>
          <w:caps w:val="false"/>
          <w:smallCaps w:val="false"/>
          <w:color w:val="000000"/>
          <w:spacing w:val="0"/>
          <w:sz w:val="22"/>
          <w:szCs w:val="22"/>
        </w:rPr>
        <w:t xml:space="preserve"> concerned and </w:t>
      </w:r>
      <w:r>
        <w:rPr>
          <w:rFonts w:ascii="Arial" w:hAnsi="Arial"/>
          <w:b/>
          <w:bCs/>
          <w:i w:val="false"/>
          <w:caps w:val="false"/>
          <w:smallCaps w:val="false"/>
          <w:color w:val="000000"/>
          <w:spacing w:val="0"/>
          <w:sz w:val="22"/>
          <w:szCs w:val="22"/>
        </w:rPr>
        <w:t>permit</w:t>
      </w:r>
      <w:r>
        <w:rPr>
          <w:rFonts w:ascii="Arial" w:hAnsi="Arial"/>
          <w:b w:val="false"/>
          <w:i w:val="false"/>
          <w:caps w:val="false"/>
          <w:smallCaps w:val="false"/>
          <w:color w:val="000000"/>
          <w:spacing w:val="0"/>
          <w:sz w:val="22"/>
          <w:szCs w:val="22"/>
        </w:rPr>
        <w:t xml:space="preserve"> a </w:t>
      </w:r>
      <w:r>
        <w:rPr>
          <w:rFonts w:ascii="Arial" w:hAnsi="Arial"/>
          <w:b/>
          <w:bCs/>
          <w:i w:val="false"/>
          <w:caps w:val="false"/>
          <w:smallCaps w:val="false"/>
          <w:color w:val="000000"/>
          <w:spacing w:val="0"/>
          <w:sz w:val="22"/>
          <w:szCs w:val="22"/>
        </w:rPr>
        <w:t>response</w:t>
      </w:r>
      <w:r>
        <w:rPr>
          <w:rFonts w:ascii="Arial" w:hAnsi="Arial"/>
          <w:b w:val="false"/>
          <w:i w:val="false"/>
          <w:caps w:val="false"/>
          <w:smallCaps w:val="false"/>
          <w:color w:val="000000"/>
          <w:spacing w:val="0"/>
          <w:sz w:val="22"/>
          <w:szCs w:val="22"/>
        </w:rPr>
        <w:t>.</w:t>
      </w:r>
    </w:p>
    <w:p>
      <w:pPr>
        <w:pStyle w:val="BodyText"/>
        <w:widowControl/>
        <w:tabs>
          <w:tab w:val="clear" w:pos="709"/>
          <w:tab w:val="left" w:pos="397" w:leader="none"/>
          <w:tab w:val="left" w:pos="907" w:leader="none"/>
        </w:tabs>
        <w:bidi w:val="0"/>
        <w:spacing w:lineRule="auto" w:line="276" w:before="0" w:after="60"/>
        <w:ind w:hanging="283" w:left="397" w:right="0"/>
        <w:jc w:val="left"/>
        <w:rPr>
          <w:rFonts w:ascii="Arial" w:hAnsi="Arial"/>
        </w:rPr>
      </w:pPr>
      <w:r>
        <w:rPr>
          <w:rFonts w:ascii="Arial" w:hAnsi="Arial"/>
          <w:b w:val="false"/>
          <w:bCs w:val="false"/>
          <w:i w:val="false"/>
          <w:caps w:val="false"/>
          <w:smallCaps w:val="false"/>
          <w:color w:val="000000"/>
          <w:spacing w:val="0"/>
          <w:sz w:val="22"/>
          <w:szCs w:val="22"/>
        </w:rPr>
        <w:t xml:space="preserve">1.7. </w:t>
      </w:r>
      <w:r>
        <w:rPr>
          <w:rFonts w:ascii="Arial" w:hAnsi="Arial"/>
          <w:b w:val="false"/>
          <w:i w:val="false"/>
          <w:caps w:val="false"/>
          <w:smallCaps w:val="false"/>
          <w:color w:val="000000"/>
          <w:spacing w:val="0"/>
          <w:sz w:val="22"/>
          <w:szCs w:val="22"/>
        </w:rPr>
        <w:t xml:space="preserve"> Ensure the </w:t>
      </w:r>
      <w:r>
        <w:rPr>
          <w:rFonts w:ascii="Arial" w:hAnsi="Arial"/>
          <w:b/>
          <w:bCs/>
          <w:i w:val="false"/>
          <w:caps w:val="false"/>
          <w:smallCaps w:val="false"/>
          <w:color w:val="000000"/>
          <w:spacing w:val="0"/>
          <w:sz w:val="22"/>
          <w:szCs w:val="22"/>
        </w:rPr>
        <w:t>complainant</w:t>
      </w:r>
      <w:r>
        <w:rPr>
          <w:rFonts w:ascii="Arial" w:hAnsi="Arial"/>
          <w:b w:val="false"/>
          <w:i w:val="false"/>
          <w:caps w:val="false"/>
          <w:smallCaps w:val="false"/>
          <w:color w:val="000000"/>
          <w:spacing w:val="0"/>
          <w:sz w:val="22"/>
          <w:szCs w:val="22"/>
        </w:rPr>
        <w:t xml:space="preserve"> is </w:t>
      </w:r>
      <w:r>
        <w:rPr>
          <w:rFonts w:ascii="Arial" w:hAnsi="Arial"/>
          <w:b/>
          <w:bCs/>
          <w:i w:val="false"/>
          <w:caps w:val="false"/>
          <w:smallCaps w:val="false"/>
          <w:color w:val="000000"/>
          <w:spacing w:val="0"/>
          <w:sz w:val="22"/>
          <w:szCs w:val="22"/>
        </w:rPr>
        <w:t>kept up-to-dat</w:t>
      </w:r>
      <w:r>
        <w:rPr>
          <w:rFonts w:ascii="Arial" w:hAnsi="Arial"/>
          <w:b w:val="false"/>
          <w:i w:val="false"/>
          <w:caps w:val="false"/>
          <w:smallCaps w:val="false"/>
          <w:color w:val="000000"/>
          <w:spacing w:val="0"/>
          <w:sz w:val="22"/>
          <w:szCs w:val="22"/>
        </w:rPr>
        <w:t>e if the timescale is not able to be adhered to.</w:t>
      </w:r>
    </w:p>
    <w:p>
      <w:pPr>
        <w:pStyle w:val="BodyText"/>
        <w:widowControl/>
        <w:tabs>
          <w:tab w:val="clear" w:pos="709"/>
          <w:tab w:val="left" w:pos="397" w:leader="none"/>
          <w:tab w:val="left" w:pos="907" w:leader="none"/>
        </w:tabs>
        <w:bidi w:val="0"/>
        <w:spacing w:lineRule="auto" w:line="276" w:before="0" w:after="0"/>
        <w:ind w:hanging="283" w:left="397" w:right="0"/>
        <w:jc w:val="left"/>
        <w:rPr>
          <w:rFonts w:ascii="Arial" w:hAnsi="Arial"/>
        </w:rPr>
      </w:pPr>
      <w:r>
        <w:rPr>
          <w:rFonts w:ascii="Arial" w:hAnsi="Arial"/>
          <w:b w:val="false"/>
          <w:bCs w:val="false"/>
          <w:i w:val="false"/>
          <w:caps w:val="false"/>
          <w:smallCaps w:val="false"/>
          <w:color w:val="000000"/>
          <w:spacing w:val="0"/>
          <w:sz w:val="22"/>
          <w:szCs w:val="22"/>
        </w:rPr>
        <w:t xml:space="preserve">1.8. </w:t>
      </w:r>
      <w:r>
        <w:rPr>
          <w:rFonts w:ascii="Arial" w:hAnsi="Arial"/>
          <w:b w:val="false"/>
          <w:i w:val="false"/>
          <w:caps w:val="false"/>
          <w:smallCaps w:val="false"/>
          <w:color w:val="000000"/>
          <w:spacing w:val="0"/>
          <w:sz w:val="22"/>
          <w:szCs w:val="22"/>
        </w:rPr>
        <w:t xml:space="preserve"> The </w:t>
      </w:r>
      <w:r>
        <w:rPr>
          <w:rFonts w:ascii="Arial" w:hAnsi="Arial"/>
          <w:b/>
          <w:bCs/>
          <w:i w:val="false"/>
          <w:caps w:val="false"/>
          <w:smallCaps w:val="false"/>
          <w:color w:val="000000"/>
          <w:spacing w:val="0"/>
          <w:sz w:val="22"/>
          <w:szCs w:val="22"/>
        </w:rPr>
        <w:t>date</w:t>
      </w:r>
      <w:r>
        <w:rPr>
          <w:rFonts w:ascii="Arial" w:hAnsi="Arial"/>
          <w:b w:val="false"/>
          <w:i w:val="false"/>
          <w:caps w:val="false"/>
          <w:smallCaps w:val="false"/>
          <w:color w:val="000000"/>
          <w:spacing w:val="0"/>
          <w:sz w:val="22"/>
          <w:szCs w:val="22"/>
        </w:rPr>
        <w:t xml:space="preserve"> that the </w:t>
      </w:r>
      <w:r>
        <w:rPr>
          <w:rFonts w:ascii="Arial" w:hAnsi="Arial"/>
          <w:b/>
          <w:bCs/>
          <w:i w:val="false"/>
          <w:caps w:val="false"/>
          <w:smallCaps w:val="false"/>
          <w:color w:val="000000"/>
          <w:spacing w:val="0"/>
          <w:sz w:val="22"/>
          <w:szCs w:val="22"/>
        </w:rPr>
        <w:t>complainant</w:t>
      </w:r>
      <w:r>
        <w:rPr>
          <w:rFonts w:ascii="Arial" w:hAnsi="Arial"/>
          <w:b w:val="false"/>
          <w:i w:val="false"/>
          <w:caps w:val="false"/>
          <w:smallCaps w:val="false"/>
          <w:color w:val="000000"/>
          <w:spacing w:val="0"/>
          <w:sz w:val="22"/>
          <w:szCs w:val="22"/>
        </w:rPr>
        <w:t xml:space="preserve"> was advised of the </w:t>
      </w:r>
      <w:r>
        <w:rPr>
          <w:rFonts w:ascii="Arial" w:hAnsi="Arial"/>
          <w:b/>
          <w:bCs/>
          <w:i w:val="false"/>
          <w:caps w:val="false"/>
          <w:smallCaps w:val="false"/>
          <w:color w:val="000000"/>
          <w:spacing w:val="0"/>
          <w:sz w:val="22"/>
          <w:szCs w:val="22"/>
        </w:rPr>
        <w:t>outcome</w:t>
      </w:r>
      <w:r>
        <w:rPr>
          <w:rFonts w:ascii="Arial" w:hAnsi="Arial"/>
          <w:b w:val="false"/>
          <w:i w:val="false"/>
          <w:caps w:val="false"/>
          <w:smallCaps w:val="false"/>
          <w:color w:val="000000"/>
          <w:spacing w:val="0"/>
          <w:sz w:val="22"/>
          <w:szCs w:val="22"/>
        </w:rPr>
        <w:t>.</w:t>
      </w:r>
    </w:p>
    <w:p>
      <w:pPr>
        <w:pStyle w:val="BodyText"/>
        <w:widowControl/>
        <w:numPr>
          <w:ilvl w:val="0"/>
          <w:numId w:val="0"/>
        </w:numPr>
        <w:tabs>
          <w:tab w:val="clear" w:pos="709"/>
          <w:tab w:val="left" w:pos="510" w:leader="none"/>
        </w:tabs>
        <w:bidi w:val="0"/>
        <w:spacing w:lineRule="auto" w:line="276" w:before="0" w:after="0"/>
        <w:ind w:hanging="0" w:left="0" w:right="0"/>
        <w:jc w:val="left"/>
        <w:rPr>
          <w:rFonts w:ascii="Arial" w:hAnsi="Arial"/>
          <w:b w:val="false"/>
          <w:i w:val="false"/>
          <w:caps w:val="false"/>
          <w:smallCaps w:val="false"/>
          <w:color w:val="000000"/>
          <w:spacing w:val="0"/>
          <w:sz w:val="22"/>
          <w:szCs w:val="22"/>
        </w:rPr>
      </w:pPr>
      <w:r>
        <w:rPr>
          <w:rFonts w:ascii="Arial" w:hAnsi="Arial"/>
          <w:b w:val="false"/>
          <w:i w:val="false"/>
          <w:caps w:val="false"/>
          <w:smallCaps w:val="false"/>
          <w:color w:val="000000"/>
          <w:spacing w:val="0"/>
          <w:sz w:val="22"/>
          <w:szCs w:val="22"/>
        </w:rPr>
      </w:r>
    </w:p>
    <w:p>
      <w:pPr>
        <w:pStyle w:val="BodyText"/>
        <w:widowControl/>
        <w:bidi w:val="0"/>
        <w:spacing w:before="0" w:after="0"/>
        <w:ind w:hanging="0" w:left="0" w:right="0"/>
        <w:jc w:val="left"/>
        <w:rPr>
          <w:rFonts w:ascii="Arial" w:hAnsi="Arial"/>
        </w:rPr>
      </w:pPr>
      <w:r>
        <w:rPr>
          <w:rFonts w:ascii="Arial" w:hAnsi="Arial"/>
          <w:b/>
          <w:bCs/>
          <w:i w:val="false"/>
          <w:caps w:val="false"/>
          <w:smallCaps w:val="false"/>
          <w:color w:val="000000"/>
          <w:spacing w:val="0"/>
          <w:sz w:val="24"/>
        </w:rPr>
        <w:t>Part 2 - Procedures to ensure that complaints are appropriately dealt with:</w:t>
      </w:r>
    </w:p>
    <w:p>
      <w:pPr>
        <w:pStyle w:val="Normal"/>
        <w:widowControl/>
        <w:suppressAutoHyphens w:val="true"/>
        <w:bidi w:val="0"/>
        <w:spacing w:before="114" w:after="114"/>
        <w:ind w:hanging="340" w:left="454" w:right="0"/>
        <w:jc w:val="left"/>
        <w:rPr>
          <w:rFonts w:ascii="Arial" w:hAnsi="Arial"/>
        </w:rPr>
      </w:pPr>
      <w:r>
        <w:rPr>
          <w:rFonts w:eastAsia="NSimSun" w:cs="Arial" w:ascii="Arial" w:hAnsi="Arial"/>
          <w:color w:val="000000"/>
          <w:kern w:val="2"/>
          <w:sz w:val="22"/>
          <w:szCs w:val="22"/>
          <w:lang w:val="en-GB" w:eastAsia="zh-CN" w:bidi="hi-IN"/>
        </w:rPr>
        <w:t>2.1. A nominated person within the organisation must investigate thoroughly. It has to be someone who is independent of the events complained about and who can establish the facts of the case. The Secretary or other trustee, as appropriate, should take this role.</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2.2 Members of staff should be informed if a complaint has been made about them or actions for which they were responsible. Ensure members of staff have an opportunity to respond to the allegations made.</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2.3. Complaints must be dealt with as quickly as possible in an acceptable timescale.</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2.4. The FMYCA nominee should provide clear, evidence based reasons for the decisions and ensure those decisions are proportionate, appropriate and fair.</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2.5. When responding to complaints, the FMYCA nominee should be respectful and acknowledge the experience of the complainant. In addition trustees should acknowledge if things have gone wrong and take proportionate action to put things right, including apologising where appropriate. Any lessons learnt and any changes made to services, guidance or policy must be documented.</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 xml:space="preserve">2.6. The FMYCA nominee should keep a record of the complaints received, the outcomes of </w:t>
      </w:r>
      <w:r>
        <w:rPr>
          <w:rFonts w:eastAsia="NSimSun" w:cs="Arial" w:ascii="Arial" w:hAnsi="Arial"/>
          <w:color w:val="000000"/>
          <w:kern w:val="2"/>
          <w:sz w:val="22"/>
          <w:szCs w:val="22"/>
          <w:lang w:val="en-GB" w:eastAsia="zh-CN" w:bidi="hi-IN"/>
        </w:rPr>
        <w:t>the</w:t>
      </w:r>
      <w:r>
        <w:rPr>
          <w:rFonts w:ascii="Arial" w:hAnsi="Arial"/>
          <w:color w:val="000000"/>
          <w:sz w:val="22"/>
          <w:szCs w:val="22"/>
        </w:rPr>
        <w:t xml:space="preserve"> investigations and the reasons for the decisions.</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 xml:space="preserve">2.7. The FMYCA trustees should review regularly the complaints we have received to identify any trends or wider learning. </w:t>
      </w:r>
    </w:p>
    <w:p>
      <w:pPr>
        <w:pStyle w:val="Normal"/>
        <w:widowControl/>
        <w:suppressAutoHyphens w:val="true"/>
        <w:bidi w:val="0"/>
        <w:spacing w:before="114" w:after="114"/>
        <w:ind w:hanging="340" w:left="454" w:right="0"/>
        <w:jc w:val="left"/>
        <w:rPr>
          <w:rFonts w:ascii="Arial" w:hAnsi="Arial"/>
        </w:rPr>
      </w:pPr>
      <w:r>
        <w:rPr>
          <w:rFonts w:ascii="Arial" w:hAnsi="Arial"/>
          <w:color w:val="000000"/>
          <w:sz w:val="22"/>
          <w:szCs w:val="22"/>
        </w:rPr>
        <w:t>2.8. The FMYCA nominee should regularly report to the Executive group and Board of Trustees on the number and nature of complaints received and the outcome of those complaints, including whether they have led to a change in services, policies or procedures.</w:t>
      </w:r>
    </w:p>
    <w:p>
      <w:pPr>
        <w:pStyle w:val="Normal"/>
        <w:widowControl/>
        <w:suppressAutoHyphens w:val="true"/>
        <w:bidi w:val="0"/>
        <w:spacing w:before="114" w:after="114"/>
        <w:ind w:hanging="283" w:left="397" w:right="0"/>
        <w:jc w:val="left"/>
        <w:rPr>
          <w:rFonts w:ascii="Arial" w:hAnsi="Arial"/>
        </w:rPr>
      </w:pPr>
      <w:r>
        <w:rPr>
          <w:rFonts w:ascii="Arial" w:hAnsi="Arial"/>
          <w:color w:val="000000"/>
          <w:sz w:val="22"/>
          <w:szCs w:val="22"/>
        </w:rPr>
        <w:t>2.9. Where a complaint cannot be dealt with it must be passed to the Charity Commission for England for further advice.</w:t>
      </w:r>
    </w:p>
    <w:p>
      <w:pPr>
        <w:pStyle w:val="Normal"/>
        <w:widowControl/>
        <w:suppressAutoHyphens w:val="true"/>
        <w:bidi w:val="0"/>
        <w:spacing w:before="114" w:after="114"/>
        <w:ind w:hanging="283" w:left="397" w:right="0"/>
        <w:jc w:val="left"/>
        <w:rPr>
          <w:rFonts w:ascii="Arial" w:hAnsi="Arial"/>
        </w:rPr>
      </w:pPr>
      <w:r>
        <w:rPr>
          <w:rFonts w:ascii="Arial" w:hAnsi="Arial"/>
        </w:rPr>
      </w:r>
    </w:p>
    <w:p>
      <w:pPr>
        <w:pStyle w:val="Normal"/>
        <w:jc w:val="both"/>
        <w:rPr>
          <w:rFonts w:ascii="Arial" w:hAnsi="Arial"/>
        </w:rPr>
      </w:pPr>
      <w:r>
        <w:rPr>
          <w:rFonts w:cs="Arial" w:ascii="Arial" w:hAnsi="Arial"/>
          <w:color w:val="000000"/>
          <w:lang w:bidi="en-GB"/>
        </w:rPr>
        <w:t xml:space="preserve">This Policy will be reviewed annually and updated as necessary. The </w:t>
      </w:r>
      <w:r>
        <w:rPr>
          <w:rFonts w:eastAsia="NSimSun" w:cs="Arial" w:ascii="Arial" w:hAnsi="Arial"/>
          <w:color w:val="000000"/>
          <w:kern w:val="2"/>
          <w:sz w:val="24"/>
          <w:szCs w:val="24"/>
          <w:lang w:val="en-GB" w:eastAsia="zh-CN" w:bidi="en-GB"/>
        </w:rPr>
        <w:t>Trustees</w:t>
      </w:r>
      <w:r>
        <w:rPr>
          <w:rFonts w:cs="Arial" w:ascii="Arial" w:hAnsi="Arial"/>
          <w:color w:val="000000"/>
          <w:lang w:bidi="en-GB"/>
        </w:rPr>
        <w:t xml:space="preserve"> Management Committee endorses this Policy and </w:t>
      </w:r>
      <w:r>
        <w:rPr>
          <w:rFonts w:eastAsia="NSimSun" w:cs="Arial" w:ascii="Arial" w:hAnsi="Arial"/>
          <w:color w:val="000000"/>
          <w:kern w:val="2"/>
          <w:sz w:val="24"/>
          <w:szCs w:val="24"/>
          <w:lang w:val="en-GB" w:eastAsia="zh-CN" w:bidi="en-GB"/>
        </w:rPr>
        <w:t>is</w:t>
      </w:r>
      <w:r>
        <w:rPr>
          <w:rFonts w:cs="Arial" w:ascii="Arial" w:hAnsi="Arial"/>
          <w:color w:val="000000"/>
          <w:lang w:bidi="en-GB"/>
        </w:rPr>
        <w:t xml:space="preserve"> fully committed to its implementation.</w:t>
      </w:r>
    </w:p>
    <w:p>
      <w:pPr>
        <w:pStyle w:val="Normal"/>
        <w:jc w:val="both"/>
        <w:rPr>
          <w:rFonts w:ascii="Arial" w:hAnsi="Arial" w:cs="Arial"/>
          <w:color w:val="000000"/>
          <w:lang w:bidi="en-GB"/>
        </w:rPr>
      </w:pPr>
      <w:r>
        <w:rPr>
          <w:rFonts w:cs="Arial" w:ascii="Arial" w:hAnsi="Arial"/>
          <w:color w:val="000000"/>
          <w:lang w:bidi="en-GB"/>
        </w:rPr>
      </w:r>
    </w:p>
    <w:p>
      <w:pPr>
        <w:pStyle w:val="Normal"/>
        <w:jc w:val="both"/>
        <w:rPr>
          <w:rFonts w:ascii="Arial" w:hAnsi="Arial"/>
        </w:rPr>
      </w:pPr>
      <w:r>
        <w:rPr>
          <w:rFonts w:cs="Arial" w:ascii="Arial" w:hAnsi="Arial"/>
          <w:b/>
          <w:color w:val="000000"/>
          <w:lang w:val="en-US" w:bidi="en-GB"/>
        </w:rPr>
        <w:t>NOTES:</w:t>
      </w:r>
    </w:p>
    <w:p>
      <w:pPr>
        <w:pStyle w:val="Normal"/>
        <w:jc w:val="both"/>
        <w:rPr>
          <w:rFonts w:ascii="Arial" w:hAnsi="Arial"/>
        </w:rPr>
      </w:pPr>
      <w:r>
        <w:rPr>
          <w:rFonts w:cs="Arial" w:ascii="Arial" w:hAnsi="Arial"/>
          <w:b w:val="false"/>
          <w:bCs w:val="false"/>
          <w:color w:val="000000"/>
          <w:lang w:val="en-US" w:bidi="en-GB"/>
        </w:rPr>
        <w:t>This Policy has been approved &amp; authorised by:</w:t>
      </w:r>
    </w:p>
    <w:p>
      <w:pPr>
        <w:pStyle w:val="Normal"/>
        <w:jc w:val="both"/>
        <w:rPr>
          <w:rFonts w:ascii="Arial" w:hAnsi="Arial" w:cs="Arial"/>
          <w:b/>
          <w:color w:val="000000"/>
          <w:lang w:val="en-US" w:bidi="en-GB"/>
        </w:rPr>
      </w:pPr>
      <w:r>
        <w:rPr>
          <w:rFonts w:cs="Arial" w:ascii="Arial" w:hAnsi="Arial"/>
          <w:b/>
          <w:color w:val="000000"/>
          <w:lang w:val="en-US" w:bidi="en-GB"/>
        </w:rPr>
      </w:r>
    </w:p>
    <w:tbl>
      <w:tblPr>
        <w:tblW w:w="9585" w:type="dxa"/>
        <w:jc w:val="left"/>
        <w:tblInd w:w="129" w:type="dxa"/>
        <w:tblLayout w:type="fixed"/>
        <w:tblCellMar>
          <w:top w:w="0" w:type="dxa"/>
          <w:left w:w="108" w:type="dxa"/>
          <w:bottom w:w="0" w:type="dxa"/>
          <w:right w:w="108" w:type="dxa"/>
        </w:tblCellMar>
      </w:tblPr>
      <w:tblGrid>
        <w:gridCol w:w="2490"/>
        <w:gridCol w:w="7095"/>
      </w:tblGrid>
      <w:tr>
        <w:trPr/>
        <w:tc>
          <w:tcPr>
            <w:tcW w:w="2490"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Name:</w:t>
            </w:r>
          </w:p>
        </w:tc>
        <w:tc>
          <w:tcPr>
            <w:tcW w:w="709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Trustees Management Meeting</w:t>
            </w:r>
          </w:p>
        </w:tc>
      </w:tr>
      <w:tr>
        <w:trPr/>
        <w:tc>
          <w:tcPr>
            <w:tcW w:w="2490"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Position:</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000000"/>
                <w:sz w:val="22"/>
                <w:szCs w:val="22"/>
                <w:lang w:eastAsia="en-GB" w:bidi="en-GB"/>
              </w:rPr>
              <w:t>Chair of meeting</w:t>
            </w:r>
          </w:p>
        </w:tc>
      </w:tr>
      <w:tr>
        <w:trPr/>
        <w:tc>
          <w:tcPr>
            <w:tcW w:w="2490"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Date:</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28</w:t>
            </w:r>
            <w:r>
              <w:rPr>
                <w:rFonts w:eastAsia="Times New Roman" w:cs="Arial" w:ascii="Arial" w:hAnsi="Arial"/>
                <w:bCs/>
                <w:color w:val="000000"/>
                <w:sz w:val="22"/>
                <w:szCs w:val="22"/>
                <w:lang w:eastAsia="en-GB" w:bidi="en-GB"/>
              </w:rPr>
              <w:t>/01/21</w:t>
            </w:r>
          </w:p>
        </w:tc>
      </w:tr>
    </w:tbl>
    <w:p>
      <w:pPr>
        <w:pStyle w:val="Normal"/>
        <w:bidi w:val="0"/>
        <w:jc w:val="both"/>
        <w:rPr>
          <w:rFonts w:ascii="Arial" w:hAnsi="Arial" w:cs="Arial"/>
          <w:color w:val="000000"/>
          <w:lang w:bidi="en-GB"/>
        </w:rPr>
      </w:pPr>
      <w:r>
        <w:rPr>
          <w:rFonts w:cs="Arial" w:ascii="Arial" w:hAnsi="Arial"/>
          <w:color w:val="000000"/>
          <w:lang w:bidi="en-GB"/>
        </w:rPr>
      </w:r>
    </w:p>
    <w:p>
      <w:pPr>
        <w:pStyle w:val="Normal"/>
        <w:bidi w:val="0"/>
        <w:jc w:val="both"/>
        <w:rPr>
          <w:rFonts w:ascii="Arial" w:hAnsi="Arial" w:cs="Arial"/>
          <w:color w:val="000000"/>
          <w:lang w:bidi="en-GB"/>
        </w:rPr>
      </w:pPr>
      <w:r>
        <w:rPr>
          <w:rFonts w:cs="Arial" w:ascii="Arial" w:hAnsi="Arial"/>
          <w:color w:val="000000"/>
          <w:lang w:bidi="en-GB"/>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Management committee (</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Cs/>
                <w:color w:val="000000"/>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Management meeting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bidi w:val="0"/>
        <w:jc w:val="both"/>
        <w:rPr>
          <w:rFonts w:ascii="Arial" w:hAnsi="Arial" w:cs="Arial"/>
          <w:color w:val="000000"/>
          <w:lang w:bidi="en-GB"/>
        </w:rPr>
      </w:pPr>
      <w:r>
        <w:rPr>
          <w:rFonts w:cs="Arial" w:ascii="Arial" w:hAnsi="Arial"/>
          <w:color w:val="000000"/>
          <w:lang w:bidi="en-GB"/>
        </w:rPr>
      </w:r>
    </w:p>
    <w:p>
      <w:pPr>
        <w:pStyle w:val="Default"/>
        <w:bidi w:val="0"/>
        <w:jc w:val="both"/>
        <w:rPr>
          <w:rFonts w:ascii="Arial" w:hAnsi="Arial" w:cs="Arial"/>
          <w:color w:val="000000"/>
          <w:lang w:bidi="en-GB"/>
        </w:rPr>
      </w:pPr>
      <w:r>
        <w:rPr>
          <w:rFonts w:cs="Arial"/>
          <w:color w:val="000000"/>
          <w:lang w:bidi="en-GB"/>
        </w:rPr>
        <w:drawing>
          <wp:anchor distT="0" distB="0" distL="0" distR="0" simplePos="0" relativeHeight="3" behindDoc="0" locked="0" layoutInCell="1" allowOverlap="1">
            <wp:simplePos x="0" y="0"/>
            <wp:positionH relativeFrom="column">
              <wp:posOffset>949325</wp:posOffset>
            </wp:positionH>
            <wp:positionV relativeFrom="paragraph">
              <wp:posOffset>83185</wp:posOffset>
            </wp:positionV>
            <wp:extent cx="1368425" cy="38608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43" t="-119" r="-43" b="-119"/>
                    <a:stretch>
                      <a:fillRect/>
                    </a:stretch>
                  </pic:blipFill>
                  <pic:spPr bwMode="auto">
                    <a:xfrm>
                      <a:off x="0" y="0"/>
                      <a:ext cx="1368425" cy="386080"/>
                    </a:xfrm>
                    <a:prstGeom prst="rect">
                      <a:avLst/>
                    </a:prstGeom>
                    <a:noFill/>
                  </pic:spPr>
                </pic:pic>
              </a:graphicData>
            </a:graphic>
          </wp:anchor>
        </w:drawing>
      </w:r>
    </w:p>
    <w:p>
      <w:pPr>
        <w:pStyle w:val="Default"/>
        <w:bidi w:val="0"/>
        <w:jc w:val="both"/>
        <w:rPr>
          <w:rFonts w:ascii="Arial" w:hAnsi="Arial" w:cs="Arial"/>
          <w:color w:val="000000"/>
          <w:lang w:bidi="en-GB"/>
        </w:rPr>
      </w:pPr>
      <w:r>
        <w:rPr>
          <w:rFonts w:cs="Arial"/>
          <w:color w:val="000000"/>
          <w:lang w:bidi="en-GB"/>
        </w:rPr>
      </w:r>
    </w:p>
    <w:p>
      <w:pPr>
        <w:pStyle w:val="Default"/>
        <w:bidi w:val="0"/>
        <w:jc w:val="both"/>
        <w:rPr>
          <w:rFonts w:ascii="Arial" w:hAnsi="Arial"/>
        </w:rPr>
      </w:pPr>
      <w:r>
        <w:rPr>
          <w:color w:val="000000"/>
        </w:rPr>
        <w:t>Signed…</w:t>
        <w:tab/>
        <w:tab/>
        <w:tab/>
        <w:tab/>
        <w:tab/>
        <w:tab/>
      </w:r>
      <w:r>
        <w:rPr>
          <w:rFonts w:cs="Times New Roman"/>
          <w:color w:val="000000"/>
          <w:lang w:bidi="en-GB"/>
        </w:rPr>
        <w:t>26/03/2026</w:t>
      </w:r>
    </w:p>
    <w:p>
      <w:pPr>
        <w:pStyle w:val="Normal"/>
        <w:bidi w:val="0"/>
        <w:jc w:val="both"/>
        <w:rPr>
          <w:rFonts w:ascii="Arial" w:hAnsi="Arial"/>
        </w:rPr>
      </w:pPr>
      <w:r>
        <w:rPr>
          <w:rFonts w:ascii="Arial" w:hAnsi="Arial"/>
        </w:rPr>
      </w:r>
    </w:p>
    <w:sectPr>
      <w:footerReference w:type="even" r:id="rId3"/>
      <w:footerReference w:type="default" r:id="rId4"/>
      <w:footerReference w:type="first" r:id="rId5"/>
      <w:type w:val="nextPage"/>
      <w:pgSz w:w="11906" w:h="16838"/>
      <w:pgMar w:left="1134" w:right="850" w:gutter="0" w:header="0" w:top="1134" w:footer="1134" w:bottom="162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w:t>
      <w:tab/>
      <w:tab/>
    </w:r>
    <w:r>
      <w:rPr>
        <w:sz w:val="18"/>
        <w:szCs w:val="18"/>
      </w:rPr>
      <w:fldChar w:fldCharType="begin"/>
    </w:r>
    <w:r>
      <w:rPr>
        <w:sz w:val="18"/>
        <w:szCs w:val="18"/>
      </w:rPr>
      <w:instrText xml:space="preserve"> FILENAME </w:instrText>
    </w:r>
    <w:r>
      <w:rPr>
        <w:sz w:val="18"/>
        <w:szCs w:val="18"/>
      </w:rPr>
      <w:fldChar w:fldCharType="separate"/>
    </w:r>
    <w:r>
      <w:rPr>
        <w:sz w:val="18"/>
        <w:szCs w:val="18"/>
      </w:rPr>
      <w:t>FMYCA Complaints handling Policy.docx</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w:t>
      <w:tab/>
      <w:tab/>
    </w:r>
    <w:r>
      <w:rPr>
        <w:sz w:val="18"/>
        <w:szCs w:val="18"/>
      </w:rPr>
      <w:fldChar w:fldCharType="begin"/>
    </w:r>
    <w:r>
      <w:rPr>
        <w:sz w:val="18"/>
        <w:szCs w:val="18"/>
      </w:rPr>
      <w:instrText xml:space="preserve"> FILENAME </w:instrText>
    </w:r>
    <w:r>
      <w:rPr>
        <w:sz w:val="18"/>
        <w:szCs w:val="18"/>
      </w:rPr>
      <w:fldChar w:fldCharType="separate"/>
    </w:r>
    <w:r>
      <w:rPr>
        <w:sz w:val="18"/>
        <w:szCs w:val="18"/>
      </w:rPr>
      <w:t>FMYCA Complaints handling Policy.docx</w:t>
    </w:r>
    <w:r>
      <w:rPr>
        <w:sz w:val="18"/>
        <w:szCs w:val="18"/>
      </w:rPr>
      <w:fldChar w:fldCharType="end"/>
    </w:r>
  </w:p>
</w:ftr>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character" w:styleId="WW8Num2z1">
    <w:name w:val="WW8Num2z1"/>
    <w:qFormat/>
    <w:rPr>
      <w:rFonts w:ascii="OpenSymbol" w:hAnsi="OpenSymbol" w:cs="OpenSymbol"/>
    </w:rPr>
  </w:style>
  <w:style w:type="character" w:styleId="WW8Num4z1">
    <w:name w:val="WW8Num4z1"/>
    <w:qFormat/>
    <w:rPr>
      <w:rFonts w:ascii="Courier New" w:hAnsi="Courier New" w:cs="Courier New"/>
    </w:rPr>
  </w:style>
  <w:style w:type="character" w:styleId="WW8Num5z1">
    <w:name w:val="WW8Num5z1"/>
    <w:qFormat/>
    <w:rPr>
      <w:rFonts w:ascii="Courier New" w:hAnsi="Courier New" w:cs="Courier New"/>
    </w:rPr>
  </w:style>
  <w:style w:type="character" w:styleId="DefaultParagraphFont">
    <w:name w:val="Default Paragraph Font"/>
    <w:qFormat/>
    <w:rPr/>
  </w:style>
  <w:style w:type="character" w:styleId="WW8Num1z1">
    <w:name w:val="WW8Num1z1"/>
    <w:qFormat/>
    <w:rPr>
      <w:rFonts w:ascii="Courier New" w:hAnsi="Courier New" w:cs="Courier New"/>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rFonts w:ascii="Verdana" w:hAnsi="Verdana" w:cs="Verdana"/>
      <w:b w:val="false"/>
      <w:i w:val="false"/>
      <w:color w:val="000000"/>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n-GB"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295</TotalTime>
  <Application>LibreOffice/25.8.5.2$Windows_X86_64 LibreOffice_project/9c8b85f387cc00a89945a79c9e6239f32e450ac2</Application>
  <AppVersion>15.0000</AppVersion>
  <Pages>2</Pages>
  <Words>607</Words>
  <Characters>3236</Characters>
  <CharactersWithSpaces>3805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2026-03-27T12:21:11Z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